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0281" w:rsidRDefault="00FF6307">
      <w:pPr>
        <w:spacing w:beforeLines="200" w:before="624" w:line="1240" w:lineRule="exact"/>
        <w:jc w:val="center"/>
        <w:rPr>
          <w:rFonts w:ascii="方正小标宋_GBK" w:eastAsia="方正小标宋_GBK" w:hAnsi="宋体"/>
          <w:bCs/>
          <w:color w:val="FF0000"/>
          <w:spacing w:val="28"/>
          <w:w w:val="50"/>
          <w:sz w:val="164"/>
          <w:szCs w:val="164"/>
        </w:rPr>
      </w:pPr>
      <w:bookmarkStart w:id="0" w:name="_GoBack"/>
      <w:bookmarkEnd w:id="0"/>
      <w:r>
        <w:rPr>
          <w:rFonts w:ascii="方正小标宋_GBK" w:eastAsia="方正小标宋_GBK" w:hAnsi="宋体" w:hint="eastAsia"/>
          <w:bCs/>
          <w:color w:val="FF0000"/>
          <w:spacing w:val="28"/>
          <w:w w:val="50"/>
          <w:sz w:val="164"/>
          <w:szCs w:val="164"/>
        </w:rPr>
        <w:t>阜阳师范大学财务处</w:t>
      </w:r>
    </w:p>
    <w:p w:rsidR="00C00281" w:rsidRDefault="003217C9">
      <w:pPr>
        <w:spacing w:beforeLines="150" w:before="468" w:line="480" w:lineRule="exact"/>
        <w:jc w:val="right"/>
        <w:rPr>
          <w:rFonts w:ascii="方正仿宋_GBK"/>
          <w:sz w:val="32"/>
          <w:szCs w:val="32"/>
        </w:rPr>
      </w:pPr>
      <w:r>
        <w:rPr>
          <w:noProof/>
        </w:rPr>
        <w:pict>
          <v:shapetype id="_x0000_t32" coordsize="21600,21600" o:spt="32" o:oned="t" path="m,l21600,21600e" filled="f">
            <v:path arrowok="t" fillok="f" o:connecttype="none"/>
            <o:lock v:ext="edit" shapetype="t"/>
          </v:shapetype>
          <v:shape id="自选图形 2" o:spid="_x0000_s1026" type="#_x0000_t32" style="position:absolute;left:0;text-align:left;margin-left:-3pt;margin-top:6.45pt;width:423pt;height:.05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" strokecolor="red" strokeweight="3pt"/>
        </w:pict>
      </w:r>
    </w:p>
    <w:p w:rsidR="00FF6307" w:rsidRPr="00FF6307" w:rsidRDefault="00FF6307" w:rsidP="00FF6307">
      <w:pPr>
        <w:jc w:val="center"/>
        <w:rPr>
          <w:rFonts w:ascii="方正黑体_GBK" w:eastAsia="方正黑体_GBK"/>
          <w:b/>
          <w:bCs/>
          <w:sz w:val="36"/>
          <w:szCs w:val="36"/>
        </w:rPr>
      </w:pPr>
      <w:r w:rsidRPr="00FF6307">
        <w:rPr>
          <w:rFonts w:ascii="方正黑体_GBK" w:eastAsia="方正黑体_GBK" w:hint="eastAsia"/>
          <w:b/>
          <w:bCs/>
          <w:sz w:val="36"/>
          <w:szCs w:val="36"/>
        </w:rPr>
        <w:t>关于做好我校教职工2019年度个人所得税</w:t>
      </w:r>
    </w:p>
    <w:p w:rsidR="00FF6307" w:rsidRPr="00FF6307" w:rsidRDefault="00FF6307" w:rsidP="00FF6307">
      <w:pPr>
        <w:jc w:val="center"/>
        <w:rPr>
          <w:rFonts w:ascii="方正黑体_GBK" w:eastAsia="方正黑体_GBK"/>
          <w:b/>
          <w:bCs/>
          <w:sz w:val="36"/>
          <w:szCs w:val="36"/>
        </w:rPr>
      </w:pPr>
      <w:r w:rsidRPr="00FF6307">
        <w:rPr>
          <w:rFonts w:ascii="方正黑体_GBK" w:eastAsia="方正黑体_GBK" w:hint="eastAsia"/>
          <w:b/>
          <w:bCs/>
          <w:sz w:val="36"/>
          <w:szCs w:val="36"/>
        </w:rPr>
        <w:t>综合所得汇算清缴准备工作的通知</w:t>
      </w:r>
    </w:p>
    <w:p w:rsidR="00C00281" w:rsidRDefault="00FF6307">
      <w:pPr>
        <w:spacing w:line="580" w:lineRule="exact"/>
        <w:ind w:leftChars="270" w:left="567" w:rightChars="269" w:right="565"/>
        <w:jc w:val="center"/>
        <w:rPr>
          <w:rFonts w:ascii="方正小标宋_GBK" w:eastAsia="方正小标宋_GBK"/>
          <w:sz w:val="44"/>
          <w:szCs w:val="44"/>
        </w:rPr>
      </w:pPr>
      <w:r>
        <w:rPr>
          <w:rFonts w:ascii="方正小标宋_GBK" w:eastAsia="方正小标宋_GBK" w:hint="eastAsia"/>
          <w:sz w:val="44"/>
          <w:szCs w:val="44"/>
        </w:rPr>
        <w:t xml:space="preserve"> </w:t>
      </w:r>
    </w:p>
    <w:p w:rsidR="00FF6307" w:rsidRPr="00FF6307" w:rsidRDefault="00FF6307" w:rsidP="00FF6307">
      <w:pPr>
        <w:rPr>
          <w:rFonts w:ascii="宋体" w:hAnsi="宋体"/>
          <w:sz w:val="28"/>
          <w:szCs w:val="28"/>
        </w:rPr>
      </w:pPr>
      <w:r w:rsidRPr="00FF6307">
        <w:rPr>
          <w:rFonts w:ascii="宋体" w:hAnsi="宋体" w:hint="eastAsia"/>
          <w:sz w:val="28"/>
          <w:szCs w:val="28"/>
        </w:rPr>
        <w:t>各单位，各部门：</w:t>
      </w:r>
    </w:p>
    <w:p w:rsidR="00FF6307" w:rsidRPr="00FF6307" w:rsidRDefault="00FF6307" w:rsidP="00FF6307">
      <w:pPr>
        <w:ind w:firstLineChars="200" w:firstLine="560"/>
        <w:rPr>
          <w:rFonts w:ascii="宋体" w:eastAsia="黑体" w:hAnsi="宋体"/>
          <w:sz w:val="28"/>
          <w:szCs w:val="28"/>
        </w:rPr>
      </w:pPr>
      <w:r w:rsidRPr="00FF6307">
        <w:rPr>
          <w:rFonts w:ascii="宋体" w:hAnsi="宋体" w:hint="eastAsia"/>
          <w:sz w:val="28"/>
          <w:szCs w:val="28"/>
        </w:rPr>
        <w:t>按照颍州区税务局合理有序引导纳税人分批分期错峰办理年度汇算的工作要求和计划，拟定4月21日</w:t>
      </w:r>
      <w:r w:rsidRPr="00FF6307">
        <w:rPr>
          <w:rFonts w:ascii="宋体" w:hint="eastAsia"/>
          <w:sz w:val="28"/>
          <w:szCs w:val="28"/>
        </w:rPr>
        <w:t>-</w:t>
      </w:r>
      <w:r w:rsidRPr="00FF6307">
        <w:rPr>
          <w:rFonts w:ascii="宋体" w:hAnsi="宋体" w:hint="eastAsia"/>
          <w:sz w:val="28"/>
          <w:szCs w:val="28"/>
        </w:rPr>
        <w:t>5月15日为我校教职工办理年度汇算专属时间段（如有特殊情况，可在6月30日之前进行汇算）。在此之前，我校教职工可提前做好以下准备工作(如</w:t>
      </w:r>
      <w:proofErr w:type="gramStart"/>
      <w:r w:rsidRPr="00FF6307">
        <w:rPr>
          <w:rFonts w:ascii="宋体" w:hAnsi="宋体" w:hint="eastAsia"/>
          <w:sz w:val="28"/>
          <w:szCs w:val="28"/>
        </w:rPr>
        <w:t>遇网络</w:t>
      </w:r>
      <w:proofErr w:type="gramEnd"/>
      <w:r w:rsidRPr="00FF6307">
        <w:rPr>
          <w:rFonts w:ascii="宋体" w:hAnsi="宋体" w:hint="eastAsia"/>
          <w:sz w:val="28"/>
          <w:szCs w:val="28"/>
        </w:rPr>
        <w:t>拥堵等原因，也可与汇算清缴一起操作）：</w:t>
      </w:r>
      <w:r w:rsidRPr="00FF6307">
        <w:rPr>
          <w:rFonts w:ascii="宋体" w:hint="eastAsia"/>
          <w:sz w:val="28"/>
          <w:szCs w:val="28"/>
        </w:rPr>
        <w:br/>
      </w:r>
      <w:r w:rsidRPr="00FF6307">
        <w:rPr>
          <w:rFonts w:ascii="宋体" w:hAnsi="宋体" w:hint="eastAsia"/>
          <w:sz w:val="28"/>
          <w:szCs w:val="28"/>
        </w:rPr>
        <w:t xml:space="preserve">    1.下载并注册最新版本的个人所得税app。</w:t>
      </w:r>
      <w:r w:rsidRPr="00FF6307">
        <w:rPr>
          <w:rFonts w:ascii="宋体" w:hint="eastAsia"/>
          <w:sz w:val="28"/>
          <w:szCs w:val="28"/>
        </w:rPr>
        <w:br/>
      </w:r>
      <w:r w:rsidRPr="00FF6307">
        <w:rPr>
          <w:rFonts w:ascii="宋体" w:hAnsi="宋体" w:hint="eastAsia"/>
          <w:sz w:val="28"/>
          <w:szCs w:val="28"/>
        </w:rPr>
        <w:t xml:space="preserve">    2.添加银行卡信息。（注意：需要境内账户，I类卡为优）</w:t>
      </w:r>
    </w:p>
    <w:p w:rsidR="00FF6307" w:rsidRPr="00FF6307" w:rsidRDefault="003217C9" w:rsidP="00FF6307">
      <w:pPr>
        <w:ind w:firstLineChars="200" w:firstLine="420"/>
        <w:jc w:val="center"/>
        <w:rPr>
          <w:rFonts w:ascii="宋体"/>
          <w:sz w:val="28"/>
          <w:szCs w:val="28"/>
        </w:rPr>
      </w:pPr>
      <w:r>
        <w:rPr>
          <w:noProof/>
          <w:szCs w:val="21"/>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i1025" type="#_x0000_t75" style="width:130.5pt;height:249pt;visibility:visible;mso-wrap-style:square">
            <v:imagedata r:id="rId8" o:title="wps5"/>
          </v:shape>
        </w:pict>
      </w:r>
      <w:r w:rsidR="00FF6307" w:rsidRPr="00FF6307">
        <w:rPr>
          <w:rFonts w:ascii="宋体" w:hint="eastAsia"/>
          <w:sz w:val="28"/>
          <w:szCs w:val="28"/>
        </w:rPr>
        <w:t xml:space="preserve"> </w:t>
      </w:r>
    </w:p>
    <w:p w:rsidR="00FF6307" w:rsidRPr="00FF6307" w:rsidRDefault="00FF6307" w:rsidP="00FF6307">
      <w:pPr>
        <w:ind w:firstLineChars="200" w:firstLine="560"/>
        <w:rPr>
          <w:rFonts w:ascii="宋体"/>
          <w:b/>
          <w:bCs/>
          <w:sz w:val="28"/>
          <w:szCs w:val="28"/>
        </w:rPr>
      </w:pPr>
      <w:r w:rsidRPr="00FF6307">
        <w:rPr>
          <w:rFonts w:ascii="宋体" w:hAnsi="宋体" w:hint="eastAsia"/>
          <w:sz w:val="28"/>
          <w:szCs w:val="28"/>
        </w:rPr>
        <w:t>3.再次核对2019年专项附加扣除信息，如存在少填，多填，错填等情况请及时更正。（如涉及大病医疗请别忘了）</w:t>
      </w:r>
      <w:r w:rsidRPr="00FF6307">
        <w:rPr>
          <w:rFonts w:ascii="宋体" w:hint="eastAsia"/>
          <w:sz w:val="28"/>
          <w:szCs w:val="28"/>
        </w:rPr>
        <w:br/>
      </w:r>
      <w:r w:rsidRPr="00FF6307">
        <w:rPr>
          <w:rFonts w:ascii="宋体" w:hAnsi="宋体" w:hint="eastAsia"/>
          <w:sz w:val="28"/>
          <w:szCs w:val="28"/>
        </w:rPr>
        <w:t xml:space="preserve">    4.核对收入金额是否正确。如对收入金额有疑问（一般应该没问题），</w:t>
      </w:r>
      <w:r w:rsidRPr="00FF6307">
        <w:rPr>
          <w:rFonts w:ascii="宋体" w:hAnsi="宋体" w:hint="eastAsia"/>
          <w:b/>
          <w:bCs/>
          <w:sz w:val="28"/>
          <w:szCs w:val="28"/>
        </w:rPr>
        <w:t>请一定先与财务处徐莎莎联系(联系电话：2593384，QQ：998370381），请勿擅自通过“修改”、“删除”和“申诉”功能私自解决（税务局一再强调，否则很麻烦）。</w:t>
      </w:r>
    </w:p>
    <w:p w:rsidR="00FF6307" w:rsidRPr="00FF6307" w:rsidRDefault="00FF6307" w:rsidP="00FF6307">
      <w:pPr>
        <w:rPr>
          <w:rFonts w:ascii="宋体"/>
          <w:sz w:val="28"/>
          <w:szCs w:val="28"/>
        </w:rPr>
      </w:pPr>
      <w:r w:rsidRPr="00FF6307">
        <w:rPr>
          <w:rFonts w:ascii="宋体" w:hint="eastAsia"/>
          <w:sz w:val="28"/>
          <w:szCs w:val="28"/>
        </w:rPr>
        <w:t xml:space="preserve"> </w:t>
      </w:r>
    </w:p>
    <w:p w:rsidR="00FF6307" w:rsidRPr="00FF6307" w:rsidRDefault="003217C9" w:rsidP="00FF6307">
      <w:pPr>
        <w:ind w:firstLineChars="300" w:firstLine="630"/>
        <w:jc w:val="left"/>
        <w:rPr>
          <w:rFonts w:ascii="宋体"/>
          <w:sz w:val="28"/>
          <w:szCs w:val="28"/>
        </w:rPr>
      </w:pPr>
      <w:r>
        <w:rPr>
          <w:noProof/>
          <w:szCs w:val="21"/>
        </w:rPr>
        <w:lastRenderedPageBreak/>
        <w:pict>
          <v:shape id="图片 3" o:spid="_x0000_i1026" type="#_x0000_t75" style="width:168pt;height:298.5pt;visibility:visible;mso-wrap-style:square">
            <v:imagedata r:id="rId9" o:title="wps6"/>
          </v:shape>
        </w:pict>
      </w:r>
      <w:r w:rsidR="00FF6307" w:rsidRPr="00FF6307">
        <w:rPr>
          <w:rFonts w:ascii="宋体" w:hint="eastAsia"/>
          <w:sz w:val="28"/>
          <w:szCs w:val="28"/>
        </w:rPr>
        <w:t xml:space="preserve"> </w:t>
      </w:r>
    </w:p>
    <w:p w:rsidR="00FF6307" w:rsidRPr="00FF6307" w:rsidRDefault="00FF6307" w:rsidP="00FF6307">
      <w:pPr>
        <w:ind w:firstLineChars="300" w:firstLine="840"/>
        <w:jc w:val="left"/>
        <w:rPr>
          <w:rFonts w:ascii="宋体"/>
          <w:sz w:val="28"/>
          <w:szCs w:val="28"/>
        </w:rPr>
      </w:pPr>
      <w:r w:rsidRPr="00FF6307">
        <w:rPr>
          <w:rFonts w:ascii="宋体" w:hAnsi="宋体" w:hint="eastAsia"/>
          <w:sz w:val="28"/>
          <w:szCs w:val="28"/>
        </w:rPr>
        <w:t>（这里的收入可参考工资系统中的应发数＋其他收入合计）</w:t>
      </w:r>
      <w:r w:rsidRPr="00FF6307">
        <w:rPr>
          <w:rFonts w:ascii="宋体" w:hint="eastAsia"/>
          <w:sz w:val="28"/>
          <w:szCs w:val="28"/>
        </w:rPr>
        <w:br/>
        <w:t xml:space="preserve">  </w:t>
      </w:r>
      <w:r w:rsidRPr="00FF6307">
        <w:rPr>
          <w:rFonts w:ascii="宋体" w:hAnsi="宋体" w:hint="eastAsia"/>
          <w:sz w:val="28"/>
          <w:szCs w:val="28"/>
        </w:rPr>
        <w:t xml:space="preserve">   由于汇算清缴今年刚开始实行，近日申报流量较大，系统不太稳定，且阜阳市税局还未下发详细办理明细，建议各位教职工可先进行准备工作，开始汇</w:t>
      </w:r>
      <w:proofErr w:type="gramStart"/>
      <w:r w:rsidRPr="00FF6307">
        <w:rPr>
          <w:rFonts w:ascii="宋体" w:hAnsi="宋体" w:hint="eastAsia"/>
          <w:sz w:val="28"/>
          <w:szCs w:val="28"/>
        </w:rPr>
        <w:t>缴操作</w:t>
      </w:r>
      <w:proofErr w:type="gramEnd"/>
      <w:r w:rsidRPr="00FF6307">
        <w:rPr>
          <w:rFonts w:ascii="宋体" w:hAnsi="宋体" w:hint="eastAsia"/>
          <w:sz w:val="28"/>
          <w:szCs w:val="28"/>
        </w:rPr>
        <w:t>时财务处将再行通知。</w:t>
      </w:r>
    </w:p>
    <w:p w:rsidR="00FF6307" w:rsidRPr="00FF6307" w:rsidRDefault="00FF6307" w:rsidP="00FF6307">
      <w:pPr>
        <w:ind w:firstLineChars="300" w:firstLine="720"/>
        <w:rPr>
          <w:b/>
          <w:bCs/>
          <w:sz w:val="28"/>
          <w:szCs w:val="28"/>
        </w:rPr>
      </w:pPr>
      <w:r w:rsidRPr="00FF6307">
        <w:rPr>
          <w:rFonts w:ascii="宋体" w:hAnsi="宋体" w:hint="eastAsia"/>
          <w:sz w:val="24"/>
          <w:szCs w:val="24"/>
        </w:rPr>
        <w:t>附件   ：国家税务总局关于办理2019年度个人所得</w:t>
      </w:r>
      <w:proofErr w:type="gramStart"/>
      <w:r w:rsidRPr="00FF6307">
        <w:rPr>
          <w:rFonts w:ascii="宋体" w:hAnsi="宋体" w:hint="eastAsia"/>
          <w:sz w:val="24"/>
          <w:szCs w:val="24"/>
        </w:rPr>
        <w:t>税综合</w:t>
      </w:r>
      <w:proofErr w:type="gramEnd"/>
      <w:r w:rsidRPr="00FF6307">
        <w:rPr>
          <w:rFonts w:ascii="宋体" w:hAnsi="宋体" w:hint="eastAsia"/>
          <w:sz w:val="24"/>
          <w:szCs w:val="24"/>
        </w:rPr>
        <w:t>所得汇算清缴事项的公告</w:t>
      </w:r>
    </w:p>
    <w:p w:rsidR="00FF6307" w:rsidRPr="00FF6307" w:rsidRDefault="00FF6307" w:rsidP="00FF6307">
      <w:pPr>
        <w:ind w:firstLineChars="300" w:firstLine="840"/>
        <w:rPr>
          <w:rFonts w:ascii="宋体"/>
          <w:sz w:val="28"/>
          <w:szCs w:val="28"/>
        </w:rPr>
      </w:pPr>
      <w:r w:rsidRPr="00FF6307">
        <w:rPr>
          <w:rFonts w:ascii="宋体" w:hint="eastAsia"/>
          <w:sz w:val="28"/>
          <w:szCs w:val="28"/>
        </w:rPr>
        <w:t xml:space="preserve"> </w:t>
      </w:r>
    </w:p>
    <w:p w:rsidR="00FF6307" w:rsidRPr="00FF6307" w:rsidRDefault="00FF6307" w:rsidP="00FF6307">
      <w:pPr>
        <w:ind w:firstLineChars="2000" w:firstLine="5600"/>
        <w:rPr>
          <w:rFonts w:ascii="宋体"/>
          <w:sz w:val="28"/>
          <w:szCs w:val="28"/>
        </w:rPr>
      </w:pPr>
      <w:r w:rsidRPr="00FF6307">
        <w:rPr>
          <w:rFonts w:ascii="宋体" w:hAnsi="宋体" w:hint="eastAsia"/>
          <w:sz w:val="28"/>
          <w:szCs w:val="28"/>
        </w:rPr>
        <w:t>阜阳师范大学财务处</w:t>
      </w:r>
    </w:p>
    <w:p w:rsidR="00FF6307" w:rsidRPr="00FF6307" w:rsidRDefault="00FF6307" w:rsidP="00FF6307">
      <w:pPr>
        <w:rPr>
          <w:b/>
          <w:bCs/>
          <w:sz w:val="24"/>
          <w:szCs w:val="24"/>
        </w:rPr>
      </w:pPr>
      <w:r w:rsidRPr="00FF6307">
        <w:rPr>
          <w:rFonts w:ascii="宋体" w:hAnsi="宋体" w:hint="eastAsia"/>
          <w:sz w:val="28"/>
          <w:szCs w:val="28"/>
        </w:rPr>
        <w:t xml:space="preserve">                                          2020年4月2日</w:t>
      </w:r>
    </w:p>
    <w:p w:rsidR="00C00281" w:rsidRPr="00FF6307" w:rsidRDefault="00C00281">
      <w:pPr>
        <w:ind w:firstLineChars="200" w:firstLine="640"/>
        <w:rPr>
          <w:rFonts w:ascii="方正仿宋_GBK" w:eastAsia="方正仿宋_GBK"/>
          <w:sz w:val="32"/>
          <w:szCs w:val="32"/>
        </w:rPr>
      </w:pPr>
    </w:p>
    <w:p w:rsidR="00C00281" w:rsidRDefault="00C00281">
      <w:pPr>
        <w:ind w:firstLineChars="200" w:firstLine="640"/>
        <w:rPr>
          <w:rFonts w:ascii="方正仿宋_GBK" w:eastAsia="方正仿宋_GBK"/>
          <w:sz w:val="32"/>
          <w:szCs w:val="32"/>
        </w:rPr>
      </w:pPr>
    </w:p>
    <w:p w:rsidR="00C00281" w:rsidRDefault="00C00281">
      <w:pPr>
        <w:ind w:firstLineChars="200" w:firstLine="640"/>
        <w:rPr>
          <w:rFonts w:ascii="方正仿宋_GBK" w:eastAsia="方正仿宋_GBK"/>
          <w:sz w:val="32"/>
          <w:szCs w:val="32"/>
        </w:rPr>
      </w:pPr>
    </w:p>
    <w:p w:rsidR="00C00281" w:rsidRDefault="00C00281">
      <w:pPr>
        <w:ind w:firstLineChars="200" w:firstLine="640"/>
        <w:rPr>
          <w:rFonts w:ascii="方正仿宋_GBK" w:eastAsia="方正仿宋_GBK"/>
          <w:sz w:val="32"/>
          <w:szCs w:val="32"/>
        </w:rPr>
      </w:pPr>
    </w:p>
    <w:sectPr w:rsidR="00C0028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6307" w:rsidRDefault="00FF6307" w:rsidP="00FF6307">
      <w:r>
        <w:separator/>
      </w:r>
    </w:p>
  </w:endnote>
  <w:endnote w:type="continuationSeparator" w:id="0">
    <w:p w:rsidR="00FF6307" w:rsidRDefault="00FF6307" w:rsidP="00FF6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6307" w:rsidRDefault="00FF6307" w:rsidP="00FF6307">
      <w:r>
        <w:separator/>
      </w:r>
    </w:p>
  </w:footnote>
  <w:footnote w:type="continuationSeparator" w:id="0">
    <w:p w:rsidR="00FF6307" w:rsidRDefault="00FF6307" w:rsidP="00FF63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10241"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A10C7"/>
    <w:rsid w:val="000B3705"/>
    <w:rsid w:val="001438E7"/>
    <w:rsid w:val="0016231D"/>
    <w:rsid w:val="001C4D16"/>
    <w:rsid w:val="001F0937"/>
    <w:rsid w:val="001F45B5"/>
    <w:rsid w:val="002A10C7"/>
    <w:rsid w:val="003217C9"/>
    <w:rsid w:val="00345B58"/>
    <w:rsid w:val="003A3011"/>
    <w:rsid w:val="003C17C7"/>
    <w:rsid w:val="00474779"/>
    <w:rsid w:val="005D1655"/>
    <w:rsid w:val="00740853"/>
    <w:rsid w:val="007A4DBF"/>
    <w:rsid w:val="007E779F"/>
    <w:rsid w:val="008918D6"/>
    <w:rsid w:val="008E61F7"/>
    <w:rsid w:val="009A68CB"/>
    <w:rsid w:val="00B00A59"/>
    <w:rsid w:val="00B31775"/>
    <w:rsid w:val="00C00281"/>
    <w:rsid w:val="00C7289A"/>
    <w:rsid w:val="00D606B0"/>
    <w:rsid w:val="00DC4266"/>
    <w:rsid w:val="00FE7D25"/>
    <w:rsid w:val="00FF6307"/>
    <w:rsid w:val="1DD32A03"/>
    <w:rsid w:val="51BF3F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fillcolor="white">
      <v:fill color="white"/>
    </o:shapedefaults>
    <o:shapelayout v:ext="edit">
      <o:idmap v:ext="edit" data="1"/>
      <o:rules v:ext="edit">
        <o:r id="V:Rule2" type="connector" idref="#自选图形 2"/>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qFormat/>
    <w:rPr>
      <w:kern w:val="2"/>
      <w:sz w:val="18"/>
      <w:szCs w:val="18"/>
    </w:rPr>
  </w:style>
  <w:style w:type="character" w:customStyle="1" w:styleId="Char">
    <w:name w:val="页脚 Char"/>
    <w:link w:val="a3"/>
    <w:uiPriority w:val="99"/>
    <w:qFormat/>
    <w:rPr>
      <w:kern w:val="2"/>
      <w:sz w:val="18"/>
      <w:szCs w:val="18"/>
    </w:rPr>
  </w:style>
  <w:style w:type="paragraph" w:styleId="a5">
    <w:name w:val="Balloon Text"/>
    <w:basedOn w:val="a"/>
    <w:link w:val="Char1"/>
    <w:uiPriority w:val="99"/>
    <w:semiHidden/>
    <w:unhideWhenUsed/>
    <w:rsid w:val="00FF6307"/>
    <w:rPr>
      <w:sz w:val="18"/>
      <w:szCs w:val="18"/>
    </w:rPr>
  </w:style>
  <w:style w:type="character" w:customStyle="1" w:styleId="Char1">
    <w:name w:val="批注框文本 Char"/>
    <w:link w:val="a5"/>
    <w:uiPriority w:val="99"/>
    <w:semiHidden/>
    <w:rsid w:val="00FF6307"/>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110601">
      <w:bodyDiv w:val="1"/>
      <w:marLeft w:val="0"/>
      <w:marRight w:val="0"/>
      <w:marTop w:val="0"/>
      <w:marBottom w:val="0"/>
      <w:divBdr>
        <w:top w:val="none" w:sz="0" w:space="0" w:color="auto"/>
        <w:left w:val="none" w:sz="0" w:space="0" w:color="auto"/>
        <w:bottom w:val="none" w:sz="0" w:space="0" w:color="auto"/>
        <w:right w:val="none" w:sz="0" w:space="0" w:color="auto"/>
      </w:divBdr>
    </w:div>
    <w:div w:id="19789925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98</Words>
  <Characters>560</Characters>
  <Application>Microsoft Office Word</Application>
  <DocSecurity>0</DocSecurity>
  <Lines>4</Lines>
  <Paragraphs>1</Paragraphs>
  <ScaleCrop>false</ScaleCrop>
  <Company>微软中国</Company>
  <LinksUpToDate>false</LinksUpToDate>
  <CharactersWithSpaces>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张凌云</cp:lastModifiedBy>
  <cp:revision>2</cp:revision>
  <dcterms:created xsi:type="dcterms:W3CDTF">2020-04-03T09:46:00Z</dcterms:created>
  <dcterms:modified xsi:type="dcterms:W3CDTF">2020-04-03T09:46:00Z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2052-11.1.0.8765</vt:lpwstr>
  </property>
</Properties>
</file>