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2" w:type="dxa"/>
        <w:jc w:val="center"/>
        <w:tblCellSpacing w:w="0" w:type="dxa"/>
        <w:tblInd w:w="-62" w:type="dxa"/>
        <w:tblCellMar>
          <w:left w:w="0" w:type="dxa"/>
          <w:right w:w="0" w:type="dxa"/>
        </w:tblCellMar>
        <w:tblLook w:val="04A0" w:firstRow="1" w:lastRow="0" w:firstColumn="1" w:lastColumn="0" w:noHBand="0" w:noVBand="1"/>
      </w:tblPr>
      <w:tblGrid>
        <w:gridCol w:w="9662"/>
      </w:tblGrid>
      <w:tr w:rsidR="00F31722" w:rsidRPr="00F31722" w:rsidTr="0030279A">
        <w:trPr>
          <w:tblCellSpacing w:w="0" w:type="dxa"/>
          <w:jc w:val="center"/>
        </w:trPr>
        <w:tc>
          <w:tcPr>
            <w:tcW w:w="9662" w:type="dxa"/>
            <w:vAlign w:val="center"/>
            <w:hideMark/>
          </w:tcPr>
          <w:p w:rsidR="00742143" w:rsidRPr="0030279A" w:rsidRDefault="00742143" w:rsidP="0030279A">
            <w:pPr>
              <w:widowControl/>
              <w:jc w:val="center"/>
              <w:rPr>
                <w:rFonts w:ascii="仿宋_GB2312" w:eastAsia="仿宋_GB2312" w:hAnsi="宋体" w:cs="宋体"/>
                <w:kern w:val="0"/>
                <w:sz w:val="32"/>
                <w:szCs w:val="32"/>
              </w:rPr>
            </w:pPr>
            <w:r w:rsidRPr="0030279A">
              <w:rPr>
                <w:rFonts w:ascii="仿宋_GB2312" w:eastAsia="仿宋_GB2312" w:hAnsi="宋体" w:cs="宋体" w:hint="eastAsia"/>
                <w:kern w:val="0"/>
                <w:sz w:val="32"/>
                <w:szCs w:val="32"/>
              </w:rPr>
              <w:t>安徽省财政厅 安徽省科技厅 安徽省国资委国有科技型企业股份和分红激励实施细则</w:t>
            </w:r>
          </w:p>
          <w:p w:rsidR="00F31722" w:rsidRPr="00F31722" w:rsidRDefault="00F31722" w:rsidP="00F31722">
            <w:pPr>
              <w:widowControl/>
              <w:jc w:val="left"/>
              <w:rPr>
                <w:rFonts w:ascii="宋体" w:hAnsi="宋体" w:cs="宋体"/>
                <w:kern w:val="0"/>
                <w:sz w:val="24"/>
              </w:rPr>
            </w:pPr>
          </w:p>
        </w:tc>
      </w:tr>
      <w:tr w:rsidR="00F31722" w:rsidRPr="00F31722" w:rsidTr="0030279A">
        <w:trPr>
          <w:tblCellSpacing w:w="0" w:type="dxa"/>
          <w:jc w:val="center"/>
        </w:trPr>
        <w:tc>
          <w:tcPr>
            <w:tcW w:w="9662" w:type="dxa"/>
            <w:vAlign w:val="center"/>
            <w:hideMark/>
          </w:tcPr>
          <w:p w:rsidR="00F31722" w:rsidRPr="00F31722" w:rsidRDefault="00F31722" w:rsidP="00F31722">
            <w:pPr>
              <w:widowControl/>
              <w:jc w:val="left"/>
              <w:rPr>
                <w:rFonts w:ascii="宋体" w:hAnsi="宋体" w:cs="宋体"/>
                <w:kern w:val="0"/>
                <w:sz w:val="24"/>
              </w:rPr>
            </w:pPr>
            <w:r w:rsidRPr="00F31722">
              <w:rPr>
                <w:rFonts w:ascii="宋体" w:hAnsi="宋体" w:cs="宋体"/>
                <w:kern w:val="0"/>
                <w:sz w:val="24"/>
              </w:rPr>
              <w:t> </w:t>
            </w:r>
            <w:bookmarkStart w:id="0" w:name="_GoBack"/>
            <w:bookmarkEnd w:id="0"/>
          </w:p>
        </w:tc>
      </w:tr>
      <w:tr w:rsidR="00F31722" w:rsidRPr="00F31722" w:rsidTr="0030279A">
        <w:trPr>
          <w:trHeight w:val="3600"/>
          <w:tblCellSpacing w:w="0" w:type="dxa"/>
          <w:jc w:val="center"/>
        </w:trPr>
        <w:tc>
          <w:tcPr>
            <w:tcW w:w="9662" w:type="dxa"/>
            <w:hideMark/>
          </w:tcPr>
          <w:p w:rsidR="00F31722" w:rsidRPr="00F31722" w:rsidRDefault="00F31722" w:rsidP="00F31722">
            <w:pPr>
              <w:widowControl/>
              <w:spacing w:before="100" w:beforeAutospacing="1" w:after="100" w:afterAutospacing="1" w:line="600" w:lineRule="exact"/>
              <w:jc w:val="center"/>
              <w:rPr>
                <w:rFonts w:ascii="宋体" w:hAnsi="宋体" w:cs="宋体"/>
                <w:kern w:val="0"/>
                <w:sz w:val="24"/>
              </w:rPr>
            </w:pPr>
            <w:bookmarkStart w:id="1" w:name="文号"/>
            <w:r w:rsidRPr="00F31722">
              <w:rPr>
                <w:rFonts w:ascii="仿宋_GB2312" w:eastAsia="仿宋_GB2312" w:hAnsi="宋体" w:cs="宋体" w:hint="eastAsia"/>
                <w:kern w:val="0"/>
                <w:sz w:val="32"/>
                <w:szCs w:val="32"/>
              </w:rPr>
              <w:t>财企〔2016〕1228号</w:t>
            </w:r>
            <w:bookmarkEnd w:id="1"/>
            <w:r w:rsidRPr="00F31722">
              <w:rPr>
                <w:rFonts w:ascii="仿宋_GB2312" w:eastAsia="仿宋_GB2312" w:hAnsi="宋体" w:cs="宋体" w:hint="eastAsia"/>
                <w:kern w:val="0"/>
                <w:sz w:val="32"/>
                <w:szCs w:val="32"/>
              </w:rPr>
              <w:t> </w:t>
            </w:r>
          </w:p>
          <w:p w:rsidR="00F31722" w:rsidRPr="00F31722" w:rsidRDefault="00F31722" w:rsidP="00F31722">
            <w:pPr>
              <w:widowControl/>
              <w:spacing w:before="100" w:beforeAutospacing="1" w:after="100" w:afterAutospacing="1" w:line="600" w:lineRule="exact"/>
              <w:rPr>
                <w:rFonts w:ascii="宋体" w:hAnsi="宋体" w:cs="宋体"/>
                <w:kern w:val="0"/>
                <w:sz w:val="24"/>
              </w:rPr>
            </w:pPr>
            <w:r w:rsidRPr="00F31722">
              <w:rPr>
                <w:rFonts w:ascii="仿宋_GB2312" w:eastAsia="仿宋_GB2312" w:hAnsi="宋体" w:cs="宋体" w:hint="eastAsia"/>
                <w:kern w:val="0"/>
                <w:sz w:val="32"/>
                <w:szCs w:val="32"/>
              </w:rPr>
              <w:t>省直有关单位，各市财政局、科技局、国资委，各省属企业：</w:t>
            </w:r>
            <w:r w:rsidRPr="00F31722">
              <w:rPr>
                <w:rFonts w:ascii="仿宋_GB2312" w:eastAsia="仿宋_GB2312" w:hAnsi="宋体" w:cs="宋体" w:hint="eastAsia"/>
                <w:kern w:val="0"/>
                <w:sz w:val="32"/>
                <w:szCs w:val="32"/>
              </w:rPr>
              <w:t> </w:t>
            </w:r>
          </w:p>
          <w:p w:rsidR="00F31722" w:rsidRPr="00F31722" w:rsidRDefault="00F31722" w:rsidP="00F31722">
            <w:pPr>
              <w:widowControl/>
              <w:spacing w:before="100" w:beforeAutospacing="1" w:after="100" w:afterAutospacing="1" w:line="600" w:lineRule="exact"/>
              <w:ind w:firstLineChars="200" w:firstLine="640"/>
              <w:rPr>
                <w:rFonts w:ascii="宋体" w:hAnsi="宋体" w:cs="宋体"/>
                <w:kern w:val="0"/>
                <w:sz w:val="24"/>
              </w:rPr>
            </w:pPr>
            <w:r w:rsidRPr="00F31722">
              <w:rPr>
                <w:rFonts w:ascii="仿宋_GB2312" w:eastAsia="仿宋_GB2312" w:hAnsi="宋体" w:cs="宋体" w:hint="eastAsia"/>
                <w:kern w:val="0"/>
                <w:sz w:val="32"/>
                <w:szCs w:val="32"/>
              </w:rPr>
              <w:t>根据《财政部 科技部 国资委关于印发&lt;国有科技型企业股权和分红激励暂行办法&gt;的通知》（财资〔2016〕4号），我们制定了《安徽省国有科技型企业股权和分红激励实施细则》。现予印发，请遵照执行。</w:t>
            </w:r>
          </w:p>
          <w:p w:rsidR="00F31722" w:rsidRPr="00F31722" w:rsidRDefault="00F31722" w:rsidP="00F31722">
            <w:pPr>
              <w:widowControl/>
              <w:spacing w:before="100" w:beforeAutospacing="1" w:after="100" w:afterAutospacing="1"/>
              <w:jc w:val="left"/>
              <w:rPr>
                <w:rFonts w:ascii="宋体" w:hAnsi="宋体" w:cs="宋体"/>
                <w:kern w:val="0"/>
                <w:sz w:val="24"/>
              </w:rPr>
            </w:pPr>
          </w:p>
          <w:p w:rsidR="00F31722" w:rsidRPr="00F31722" w:rsidRDefault="00F31722" w:rsidP="00F31722">
            <w:pPr>
              <w:widowControl/>
              <w:spacing w:before="100" w:beforeAutospacing="1" w:after="100" w:afterAutospacing="1"/>
              <w:jc w:val="left"/>
              <w:rPr>
                <w:rFonts w:ascii="宋体" w:hAnsi="宋体" w:cs="宋体"/>
                <w:kern w:val="0"/>
                <w:sz w:val="24"/>
              </w:rPr>
            </w:pP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仿宋_GB2312" w:hAnsi="宋体" w:cs="宋体" w:hint="eastAsia"/>
                <w:kern w:val="0"/>
                <w:sz w:val="24"/>
              </w:rPr>
              <w:t>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仿宋_GB2312" w:eastAsia="仿宋_GB2312" w:hAnsi="宋体" w:cs="宋体" w:hint="eastAsia"/>
                <w:kern w:val="0"/>
                <w:sz w:val="32"/>
                <w:szCs w:val="32"/>
              </w:rPr>
              <w:t xml:space="preserve">安徽省财政厅       安徽省科技厅       安徽省国资委              </w:t>
            </w:r>
          </w:p>
          <w:p w:rsidR="00F31722" w:rsidRPr="00F31722" w:rsidRDefault="00F31722" w:rsidP="00F31722">
            <w:pPr>
              <w:widowControl/>
              <w:spacing w:before="100" w:beforeAutospacing="1" w:after="100" w:afterAutospacing="1"/>
              <w:ind w:firstLineChars="2010" w:firstLine="6432"/>
              <w:jc w:val="left"/>
              <w:rPr>
                <w:rFonts w:ascii="宋体" w:hAnsi="宋体" w:cs="宋体"/>
                <w:kern w:val="0"/>
                <w:sz w:val="24"/>
              </w:rPr>
            </w:pPr>
            <w:r w:rsidRPr="00F31722">
              <w:rPr>
                <w:rFonts w:ascii="仿宋_GB2312" w:eastAsia="仿宋_GB2312" w:hAnsi="宋体" w:cs="宋体" w:hint="eastAsia"/>
                <w:kern w:val="0"/>
                <w:sz w:val="32"/>
                <w:szCs w:val="32"/>
              </w:rPr>
              <w:t>2016年8月12日</w:t>
            </w:r>
          </w:p>
          <w:p w:rsidR="00F31722" w:rsidRPr="00F31722" w:rsidRDefault="00F31722" w:rsidP="00F31722">
            <w:pPr>
              <w:widowControl/>
              <w:spacing w:before="100" w:beforeAutospacing="1" w:after="100" w:afterAutospacing="1"/>
              <w:ind w:firstLineChars="2010" w:firstLine="4824"/>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ind w:firstLineChars="2010" w:firstLine="4824"/>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ind w:firstLineChars="2010" w:firstLine="4824"/>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b/>
                <w:kern w:val="0"/>
                <w:sz w:val="44"/>
                <w:szCs w:val="44"/>
              </w:rPr>
              <w:t>安徽省国有科技型企业股权和分红激励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b/>
                <w:kern w:val="0"/>
                <w:sz w:val="44"/>
                <w:szCs w:val="44"/>
              </w:rPr>
              <w:t>实施细则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仿宋_GB2312" w:eastAsia="仿宋_GB2312" w:hAnsi="宋体" w:cs="宋体" w:hint="eastAsia"/>
                <w:kern w:val="0"/>
                <w:sz w:val="36"/>
                <w:szCs w:val="36"/>
              </w:rPr>
              <w:lastRenderedPageBreak/>
              <w:t xml:space="preserve">   </w:t>
            </w:r>
          </w:p>
          <w:p w:rsidR="00F31722" w:rsidRPr="00F31722" w:rsidRDefault="00F31722" w:rsidP="00F31722">
            <w:pPr>
              <w:widowControl/>
              <w:spacing w:before="100" w:beforeAutospacing="1" w:after="100" w:afterAutospacing="1"/>
              <w:ind w:firstLineChars="200" w:firstLine="643"/>
              <w:jc w:val="left"/>
              <w:rPr>
                <w:rFonts w:ascii="宋体" w:hAnsi="宋体" w:cs="宋体"/>
                <w:kern w:val="0"/>
                <w:sz w:val="24"/>
              </w:rPr>
            </w:pPr>
            <w:r w:rsidRPr="00F31722">
              <w:rPr>
                <w:rFonts w:ascii="仿宋_GB2312" w:eastAsia="仿宋_GB2312" w:hAnsi="仿宋" w:cs="宋体" w:hint="eastAsia"/>
                <w:b/>
                <w:kern w:val="0"/>
                <w:sz w:val="32"/>
                <w:szCs w:val="32"/>
              </w:rPr>
              <w:t>第一条</w:t>
            </w:r>
            <w:r w:rsidRPr="00F31722">
              <w:rPr>
                <w:rFonts w:ascii="仿宋_GB2312" w:eastAsia="仿宋_GB2312" w:hAnsi="仿宋" w:cs="宋体" w:hint="eastAsia"/>
                <w:kern w:val="0"/>
                <w:sz w:val="32"/>
                <w:szCs w:val="32"/>
              </w:rPr>
              <w:t xml:space="preserve">  为进一步激发我省广大技术和管理人才的积极性和创造性，促进我省国有科技型企业健康可持续发展，推进国有科技型企业股权和分红激励政策全面贯彻落实，根据《财政部 科技部 国资委关于印发&lt;国有科技型企业股权和分红激励暂行办法&gt;的通知》（财资〔2016〕4号，以下简称《办法》）精神，结合我省实际，制定本实施细则。</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Chars="200" w:firstLine="643"/>
              <w:jc w:val="left"/>
              <w:rPr>
                <w:rFonts w:ascii="宋体" w:hAnsi="宋体" w:cs="宋体"/>
                <w:kern w:val="0"/>
                <w:sz w:val="24"/>
              </w:rPr>
            </w:pPr>
            <w:r w:rsidRPr="00F31722">
              <w:rPr>
                <w:rFonts w:ascii="仿宋_GB2312" w:eastAsia="仿宋_GB2312" w:hAnsi="仿宋" w:cs="宋体" w:hint="eastAsia"/>
                <w:b/>
                <w:kern w:val="0"/>
                <w:sz w:val="32"/>
                <w:szCs w:val="32"/>
              </w:rPr>
              <w:t xml:space="preserve">第二条  </w:t>
            </w:r>
            <w:r w:rsidRPr="00F31722">
              <w:rPr>
                <w:rFonts w:ascii="仿宋_GB2312" w:eastAsia="仿宋_GB2312" w:hAnsi="仿宋" w:cs="宋体" w:hint="eastAsia"/>
                <w:kern w:val="0"/>
                <w:sz w:val="32"/>
                <w:szCs w:val="32"/>
              </w:rPr>
              <w:t>本细则所指的国有科技型企业，是指在我省区域内具有公司法人资格的国有及国有控股未上市科技企业（含全国中小企业股份转让系统挂牌的国有企业），具体包括：</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30"/>
              <w:jc w:val="left"/>
              <w:rPr>
                <w:rFonts w:ascii="宋体" w:hAnsi="宋体" w:cs="宋体"/>
                <w:kern w:val="0"/>
                <w:sz w:val="24"/>
              </w:rPr>
            </w:pPr>
            <w:r w:rsidRPr="00F31722">
              <w:rPr>
                <w:rFonts w:ascii="仿宋_GB2312" w:eastAsia="仿宋_GB2312" w:hAnsi="仿宋" w:cs="宋体" w:hint="eastAsia"/>
                <w:kern w:val="0"/>
                <w:sz w:val="32"/>
                <w:szCs w:val="32"/>
              </w:rPr>
              <w:t>（一）转制院所企业、国家认定的高新技术企业。其中：国家认定的高新技术企业，按照《科技部、财政部、国家税务总局关于修订印发&lt;高新技术企业认定管理办法&gt;的通知》（国科发火〔2016〕32号）精神执行。</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30"/>
              <w:jc w:val="left"/>
              <w:rPr>
                <w:rFonts w:ascii="宋体" w:hAnsi="宋体" w:cs="宋体"/>
                <w:kern w:val="0"/>
                <w:sz w:val="24"/>
              </w:rPr>
            </w:pPr>
            <w:r w:rsidRPr="00F31722">
              <w:rPr>
                <w:rFonts w:ascii="仿宋_GB2312" w:eastAsia="仿宋_GB2312" w:hAnsi="仿宋" w:cs="宋体" w:hint="eastAsia"/>
                <w:kern w:val="0"/>
                <w:sz w:val="32"/>
                <w:szCs w:val="32"/>
              </w:rPr>
              <w:t>（二）高等院校和科研所投资的科技企业。</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30"/>
              <w:jc w:val="left"/>
              <w:rPr>
                <w:rFonts w:ascii="宋体" w:hAnsi="宋体" w:cs="宋体"/>
                <w:kern w:val="0"/>
                <w:sz w:val="24"/>
              </w:rPr>
            </w:pPr>
            <w:r w:rsidRPr="00F31722">
              <w:rPr>
                <w:rFonts w:ascii="仿宋_GB2312" w:eastAsia="仿宋_GB2312" w:hAnsi="仿宋" w:cs="宋体" w:hint="eastAsia"/>
                <w:kern w:val="0"/>
                <w:sz w:val="32"/>
                <w:szCs w:val="32"/>
              </w:rPr>
              <w:t>（三）国家和省级认定的科技服务机构。</w:t>
            </w:r>
            <w:r w:rsidRPr="00F31722">
              <w:rPr>
                <w:rFonts w:ascii="宋体" w:hAnsi="宋体" w:cs="宋体" w:hint="eastAsia"/>
                <w:kern w:val="0"/>
                <w:sz w:val="32"/>
                <w:szCs w:val="32"/>
              </w:rPr>
              <w:t> </w:t>
            </w:r>
          </w:p>
          <w:p w:rsidR="00F31722" w:rsidRPr="00F31722" w:rsidRDefault="00F31722" w:rsidP="00F31722">
            <w:pPr>
              <w:widowControl/>
              <w:shd w:val="clear" w:color="auto" w:fill="FFFFFF"/>
              <w:spacing w:after="75" w:line="580" w:lineRule="atLeast"/>
              <w:ind w:firstLine="600"/>
              <w:jc w:val="left"/>
              <w:rPr>
                <w:rFonts w:ascii="宋体" w:hAnsi="宋体" w:cs="宋体"/>
                <w:kern w:val="0"/>
                <w:sz w:val="24"/>
              </w:rPr>
            </w:pPr>
            <w:r w:rsidRPr="00F31722">
              <w:rPr>
                <w:rFonts w:ascii="仿宋_GB2312" w:eastAsia="仿宋_GB2312" w:hAnsi="仿宋" w:cs="宋体" w:hint="eastAsia"/>
                <w:b/>
                <w:kern w:val="0"/>
                <w:sz w:val="32"/>
                <w:szCs w:val="32"/>
              </w:rPr>
              <w:t>第三条</w:t>
            </w:r>
            <w:r w:rsidRPr="00F31722">
              <w:rPr>
                <w:rFonts w:ascii="仿宋_GB2312" w:eastAsia="仿宋_GB2312" w:hAnsi="仿宋" w:cs="宋体" w:hint="eastAsia"/>
                <w:kern w:val="0"/>
                <w:sz w:val="32"/>
                <w:szCs w:val="32"/>
              </w:rPr>
              <w:t xml:space="preserve">  </w:t>
            </w:r>
            <w:r w:rsidRPr="00F31722">
              <w:rPr>
                <w:rFonts w:ascii="仿宋_GB2312" w:eastAsia="仿宋_GB2312" w:hAnsi="仿宋" w:hint="eastAsia"/>
                <w:sz w:val="32"/>
                <w:szCs w:val="32"/>
              </w:rPr>
              <w:t>本细则所称股权激励，是指国有科技型企业以本企业股权为标的，采取股权出售、股权奖励、股权期权等方式，对企业重要技术人员和经营管理人员实施激励的行为。</w:t>
            </w:r>
            <w:r w:rsidRPr="00F31722">
              <w:rPr>
                <w:rFonts w:ascii="宋体" w:hAnsi="宋体" w:cs="宋体" w:hint="eastAsia"/>
                <w:sz w:val="32"/>
                <w:szCs w:val="32"/>
              </w:rPr>
              <w:t> </w:t>
            </w:r>
          </w:p>
          <w:p w:rsidR="00F31722" w:rsidRPr="00F31722" w:rsidRDefault="00F31722" w:rsidP="00F31722">
            <w:pPr>
              <w:widowControl/>
              <w:shd w:val="clear" w:color="auto" w:fill="FFFFFF"/>
              <w:spacing w:after="75" w:line="580" w:lineRule="atLeast"/>
              <w:ind w:firstLine="744"/>
              <w:jc w:val="left"/>
              <w:rPr>
                <w:rFonts w:ascii="宋体" w:hAnsi="宋体" w:cs="宋体"/>
                <w:kern w:val="0"/>
                <w:sz w:val="24"/>
              </w:rPr>
            </w:pPr>
            <w:r w:rsidRPr="00F31722">
              <w:rPr>
                <w:rFonts w:ascii="仿宋_GB2312" w:eastAsia="仿宋_GB2312" w:hAnsi="仿宋" w:hint="eastAsia"/>
                <w:sz w:val="32"/>
                <w:szCs w:val="32"/>
              </w:rPr>
              <w:t>分红激励，是指国有科技型企业以科技成果转化收益为标的，采</w:t>
            </w:r>
            <w:r w:rsidRPr="00F31722">
              <w:rPr>
                <w:rFonts w:ascii="仿宋_GB2312" w:eastAsia="仿宋_GB2312" w:hAnsi="仿宋" w:hint="eastAsia"/>
                <w:sz w:val="32"/>
                <w:szCs w:val="32"/>
              </w:rPr>
              <w:lastRenderedPageBreak/>
              <w:t>取项目收益分红方式；或者以企业经营收益为标的，采取岗位分红方式，对企业重要技术人员和经营管理人员实施激励的行为。</w:t>
            </w:r>
            <w:r w:rsidRPr="00F31722">
              <w:rPr>
                <w:rFonts w:ascii="宋体" w:hAnsi="宋体" w:cs="宋体" w:hint="eastAsia"/>
                <w:sz w:val="32"/>
                <w:szCs w:val="32"/>
              </w:rPr>
              <w:t> </w:t>
            </w:r>
          </w:p>
          <w:p w:rsidR="00F31722" w:rsidRPr="00F31722" w:rsidRDefault="00F31722" w:rsidP="00F31722">
            <w:pPr>
              <w:widowControl/>
              <w:spacing w:before="100" w:beforeAutospacing="1" w:after="100" w:afterAutospacing="1"/>
              <w:ind w:firstLine="630"/>
              <w:jc w:val="left"/>
              <w:rPr>
                <w:rFonts w:ascii="宋体" w:hAnsi="宋体" w:cs="宋体"/>
                <w:kern w:val="0"/>
                <w:sz w:val="24"/>
              </w:rPr>
            </w:pPr>
            <w:r w:rsidRPr="00F31722">
              <w:rPr>
                <w:rFonts w:ascii="仿宋_GB2312" w:eastAsia="仿宋_GB2312" w:hAnsi="仿宋" w:cs="宋体" w:hint="eastAsia"/>
                <w:b/>
                <w:kern w:val="0"/>
                <w:sz w:val="32"/>
                <w:szCs w:val="32"/>
              </w:rPr>
              <w:t>第四条</w:t>
            </w:r>
            <w:r w:rsidRPr="00F31722">
              <w:rPr>
                <w:rFonts w:ascii="仿宋_GB2312" w:eastAsia="仿宋_GB2312" w:hAnsi="仿宋" w:cs="宋体" w:hint="eastAsia"/>
                <w:kern w:val="0"/>
                <w:sz w:val="32"/>
                <w:szCs w:val="32"/>
              </w:rPr>
              <w:t xml:space="preserve">  本细则所指企业重要技术人员和经营管理人员，是指与本企业签订劳动合同的重要技术人员和经营管理人员，具体包括：</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30"/>
              <w:jc w:val="left"/>
              <w:rPr>
                <w:rFonts w:ascii="宋体" w:hAnsi="宋体" w:cs="宋体"/>
                <w:kern w:val="0"/>
                <w:sz w:val="24"/>
              </w:rPr>
            </w:pPr>
            <w:r w:rsidRPr="00F31722">
              <w:rPr>
                <w:rFonts w:ascii="仿宋_GB2312" w:eastAsia="仿宋_GB2312" w:hAnsi="仿宋" w:cs="宋体" w:hint="eastAsia"/>
                <w:kern w:val="0"/>
                <w:sz w:val="32"/>
                <w:szCs w:val="32"/>
              </w:rPr>
              <w:t>（一）关键职务科技成果的主要完成人、重大开发项目的负责人，对主导产品或核心技术、工艺流程做出重大创新或改进的主要技术人员。</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30"/>
              <w:jc w:val="left"/>
              <w:rPr>
                <w:rFonts w:ascii="宋体" w:hAnsi="宋体" w:cs="宋体"/>
                <w:kern w:val="0"/>
                <w:sz w:val="24"/>
              </w:rPr>
            </w:pPr>
            <w:r w:rsidRPr="00F31722">
              <w:rPr>
                <w:rFonts w:ascii="仿宋_GB2312" w:eastAsia="仿宋_GB2312" w:hAnsi="仿宋" w:cs="宋体" w:hint="eastAsia"/>
                <w:kern w:val="0"/>
                <w:sz w:val="32"/>
                <w:szCs w:val="32"/>
              </w:rPr>
              <w:t>（二）主持企业全面生产经营工作的高级管理人员，负责企业主要产品（服务）生产经营的中、高级经营管理人员。</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30"/>
              <w:jc w:val="left"/>
              <w:rPr>
                <w:rFonts w:ascii="宋体" w:hAnsi="宋体" w:cs="宋体"/>
                <w:kern w:val="0"/>
                <w:sz w:val="24"/>
              </w:rPr>
            </w:pPr>
            <w:r w:rsidRPr="00F31722">
              <w:rPr>
                <w:rFonts w:ascii="仿宋_GB2312" w:eastAsia="仿宋_GB2312" w:hAnsi="仿宋" w:cs="宋体" w:hint="eastAsia"/>
                <w:kern w:val="0"/>
                <w:sz w:val="32"/>
                <w:szCs w:val="32"/>
              </w:rPr>
              <w:t>（三）通过省、部级及以上人才计划引进的重要技术人才和经营管理人才。</w:t>
            </w:r>
            <w:r w:rsidRPr="00F31722">
              <w:rPr>
                <w:rFonts w:ascii="宋体" w:hAnsi="宋体" w:cs="宋体" w:hint="eastAsia"/>
                <w:kern w:val="0"/>
                <w:sz w:val="32"/>
                <w:szCs w:val="32"/>
              </w:rPr>
              <w:t> </w:t>
            </w:r>
          </w:p>
          <w:p w:rsidR="00F31722" w:rsidRPr="00F31722" w:rsidRDefault="00F31722" w:rsidP="00F31722">
            <w:pPr>
              <w:widowControl/>
              <w:shd w:val="clear" w:color="auto" w:fill="FFFFFF"/>
              <w:spacing w:after="75" w:line="580" w:lineRule="atLeast"/>
              <w:ind w:firstLine="744"/>
              <w:jc w:val="left"/>
              <w:rPr>
                <w:rFonts w:ascii="宋体" w:hAnsi="宋体" w:cs="宋体"/>
                <w:kern w:val="0"/>
                <w:sz w:val="24"/>
              </w:rPr>
            </w:pPr>
            <w:r w:rsidRPr="00F31722">
              <w:rPr>
                <w:rFonts w:ascii="仿宋_GB2312" w:eastAsia="仿宋_GB2312" w:hAnsi="仿宋" w:cs="宋体" w:hint="eastAsia"/>
                <w:kern w:val="0"/>
                <w:sz w:val="32"/>
                <w:szCs w:val="32"/>
              </w:rPr>
              <w:t>企业不得面向全体员工实施股权激励或者分红；企业监事、独立董事不得参与企业股权或分红激励。</w:t>
            </w:r>
            <w:r w:rsidRPr="00F31722">
              <w:rPr>
                <w:rFonts w:ascii="宋体" w:hAnsi="宋体" w:cs="宋体" w:hint="eastAsia"/>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b/>
                <w:kern w:val="0"/>
                <w:sz w:val="32"/>
                <w:szCs w:val="32"/>
              </w:rPr>
              <w:t>第五条</w:t>
            </w:r>
            <w:r w:rsidRPr="00F31722">
              <w:rPr>
                <w:rFonts w:ascii="仿宋_GB2312" w:eastAsia="仿宋_GB2312" w:hAnsi="仿宋" w:cs="宋体" w:hint="eastAsia"/>
                <w:kern w:val="0"/>
                <w:sz w:val="32"/>
                <w:szCs w:val="32"/>
              </w:rPr>
              <w:t xml:space="preserve">  我省各级各类国有科技型企业的股权和分红激励方案，由符合实施条件的企业负责拟订，具体由企业总经理班子或董事会（以下统称为企业内部决策机构）负责。拟订激励方案时，应当充分听取职工的意见和建议。</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kern w:val="0"/>
                <w:sz w:val="32"/>
                <w:szCs w:val="32"/>
              </w:rPr>
              <w:t>（一）对同一激励对象就同一职务科技成果或产业化项目，企业只能采取一种激励方式、给予一次激励；对已按照本细则实施股权激</w:t>
            </w:r>
            <w:r w:rsidRPr="00F31722">
              <w:rPr>
                <w:rFonts w:ascii="仿宋_GB2312" w:eastAsia="仿宋_GB2312" w:hAnsi="仿宋" w:cs="宋体" w:hint="eastAsia"/>
                <w:kern w:val="0"/>
                <w:sz w:val="32"/>
                <w:szCs w:val="32"/>
              </w:rPr>
              <w:lastRenderedPageBreak/>
              <w:t>励的激励对象，企业在5年内不得再对其实施股权激励。</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Chars="200" w:firstLine="640"/>
              <w:jc w:val="left"/>
              <w:rPr>
                <w:rFonts w:ascii="宋体" w:hAnsi="宋体" w:cs="宋体"/>
                <w:kern w:val="0"/>
                <w:sz w:val="24"/>
              </w:rPr>
            </w:pPr>
            <w:r w:rsidRPr="00F31722">
              <w:rPr>
                <w:rFonts w:ascii="仿宋_GB2312" w:eastAsia="仿宋_GB2312" w:hAnsi="仿宋" w:cs="宋体" w:hint="eastAsia"/>
                <w:kern w:val="0"/>
                <w:sz w:val="32"/>
                <w:szCs w:val="32"/>
              </w:rPr>
              <w:t>（二）激励方案涉及的财务数据和资产评估结果，应当经具有相关资质的会计师事务所审计和资产评估机构评估，并按有关规定办理核准或备案手续。</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b/>
                <w:kern w:val="0"/>
                <w:sz w:val="32"/>
                <w:szCs w:val="32"/>
              </w:rPr>
              <w:t xml:space="preserve">第六条  </w:t>
            </w:r>
            <w:r w:rsidRPr="00F31722">
              <w:rPr>
                <w:rFonts w:ascii="仿宋_GB2312" w:eastAsia="仿宋_GB2312" w:hAnsi="仿宋" w:cs="宋体" w:hint="eastAsia"/>
                <w:kern w:val="0"/>
                <w:sz w:val="32"/>
                <w:szCs w:val="32"/>
              </w:rPr>
              <w:t>企业内部决策机构应当将拟订的激励方案，通过职工大会、职代会或其他形式充分听取职工意见和建议，并填写《安徽省国有科技型企业股权和分红激励申请书》（参考格式见附件），</w:t>
            </w:r>
            <w:proofErr w:type="gramStart"/>
            <w:r w:rsidRPr="00F31722">
              <w:rPr>
                <w:rFonts w:ascii="仿宋_GB2312" w:eastAsia="仿宋_GB2312" w:hAnsi="仿宋" w:cs="宋体" w:hint="eastAsia"/>
                <w:kern w:val="0"/>
                <w:sz w:val="32"/>
                <w:szCs w:val="32"/>
              </w:rPr>
              <w:t>报履行</w:t>
            </w:r>
            <w:proofErr w:type="gramEnd"/>
            <w:r w:rsidRPr="00F31722">
              <w:rPr>
                <w:rFonts w:ascii="仿宋_GB2312" w:eastAsia="仿宋_GB2312" w:hAnsi="仿宋" w:cs="宋体" w:hint="eastAsia"/>
                <w:kern w:val="0"/>
                <w:sz w:val="32"/>
                <w:szCs w:val="32"/>
              </w:rPr>
              <w:t>国有资产监管职责的部门、机构（以下简称审核单位）审核批准。</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b/>
                <w:kern w:val="0"/>
                <w:sz w:val="32"/>
                <w:szCs w:val="32"/>
              </w:rPr>
              <w:t xml:space="preserve">第七条  </w:t>
            </w:r>
            <w:r w:rsidRPr="00F31722">
              <w:rPr>
                <w:rFonts w:ascii="仿宋_GB2312" w:eastAsia="仿宋_GB2312" w:hAnsi="仿宋" w:cs="宋体" w:hint="eastAsia"/>
                <w:kern w:val="0"/>
                <w:sz w:val="32"/>
                <w:szCs w:val="32"/>
              </w:rPr>
              <w:t>按现行国有资产管理体制和隶属关系，审核单位负责对方案进行审批，并将审批文件抄送同级财政、科技部门。省级审核单位的权限如下：</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kern w:val="0"/>
                <w:sz w:val="32"/>
                <w:szCs w:val="32"/>
              </w:rPr>
              <w:t>省属企业报省级履行国有资产监管职责的部门或机构批准；</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kern w:val="0"/>
                <w:sz w:val="32"/>
                <w:szCs w:val="32"/>
              </w:rPr>
              <w:t>省直部门及事业单位所属企业，报省级主管部门批准，并报省级财政部门备案。</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kern w:val="0"/>
                <w:sz w:val="32"/>
                <w:szCs w:val="32"/>
              </w:rPr>
              <w:t>省以下审核单位可参照省级审批权限由各地自行确定。</w:t>
            </w:r>
            <w:r w:rsidRPr="00F31722">
              <w:rPr>
                <w:rFonts w:ascii="宋体" w:hAnsi="宋体" w:cs="宋体" w:hint="eastAsia"/>
                <w:b/>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b/>
                <w:kern w:val="0"/>
                <w:sz w:val="32"/>
                <w:szCs w:val="32"/>
              </w:rPr>
              <w:t xml:space="preserve">第八条  </w:t>
            </w:r>
            <w:r w:rsidRPr="00F31722">
              <w:rPr>
                <w:rFonts w:ascii="仿宋_GB2312" w:eastAsia="仿宋_GB2312" w:hAnsi="仿宋" w:cs="宋体" w:hint="eastAsia"/>
                <w:kern w:val="0"/>
                <w:sz w:val="32"/>
                <w:szCs w:val="32"/>
              </w:rPr>
              <w:t>审核单位要严格审核企业申报的激励方案，可要求企业法律事务机构或者外聘律师对激励方案的合法性、合</w:t>
            </w:r>
            <w:proofErr w:type="gramStart"/>
            <w:r w:rsidRPr="00F31722">
              <w:rPr>
                <w:rFonts w:ascii="仿宋_GB2312" w:eastAsia="仿宋_GB2312" w:hAnsi="仿宋" w:cs="宋体" w:hint="eastAsia"/>
                <w:kern w:val="0"/>
                <w:sz w:val="32"/>
                <w:szCs w:val="32"/>
              </w:rPr>
              <w:t>规</w:t>
            </w:r>
            <w:proofErr w:type="gramEnd"/>
            <w:r w:rsidRPr="00F31722">
              <w:rPr>
                <w:rFonts w:ascii="仿宋_GB2312" w:eastAsia="仿宋_GB2312" w:hAnsi="仿宋" w:cs="宋体" w:hint="eastAsia"/>
                <w:kern w:val="0"/>
                <w:sz w:val="32"/>
                <w:szCs w:val="32"/>
              </w:rPr>
              <w:t>性以及可能引起的法律纠纷等相关问题出具法律意见书。</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kern w:val="0"/>
                <w:sz w:val="32"/>
                <w:szCs w:val="32"/>
              </w:rPr>
              <w:lastRenderedPageBreak/>
              <w:t>审核单位自受理企业股权和分红激励方案之日20个工作日内进行审定，并提出书面审定意见。</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b/>
                <w:kern w:val="0"/>
                <w:sz w:val="32"/>
                <w:szCs w:val="32"/>
              </w:rPr>
              <w:t xml:space="preserve">第九条  </w:t>
            </w:r>
            <w:r w:rsidRPr="00F31722">
              <w:rPr>
                <w:rFonts w:ascii="仿宋_GB2312" w:eastAsia="仿宋_GB2312" w:hAnsi="仿宋" w:cs="宋体" w:hint="eastAsia"/>
                <w:kern w:val="0"/>
                <w:sz w:val="32"/>
                <w:szCs w:val="32"/>
              </w:rPr>
              <w:t>审核单位批准企业实施股权和分红激励后，企业内部决策机构应将批准的激励方案提请股东（大）会审议。在股东（大）会审议方案时，国有股东代表应当按照审批单位书面审定意见发表意见。</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60"/>
              <w:jc w:val="left"/>
              <w:rPr>
                <w:rFonts w:ascii="宋体" w:hAnsi="宋体" w:cs="宋体"/>
                <w:kern w:val="0"/>
                <w:sz w:val="24"/>
              </w:rPr>
            </w:pPr>
            <w:r w:rsidRPr="00F31722">
              <w:rPr>
                <w:rFonts w:ascii="仿宋_GB2312" w:eastAsia="仿宋_GB2312" w:hAnsi="仿宋" w:cs="宋体" w:hint="eastAsia"/>
                <w:kern w:val="0"/>
                <w:sz w:val="32"/>
                <w:szCs w:val="32"/>
              </w:rPr>
              <w:t>激励方案在股东（大）会审议后实施。未设立股东（大）会的企业，按照审核单位批准的方案实施。</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30"/>
              <w:jc w:val="left"/>
              <w:rPr>
                <w:rFonts w:ascii="宋体" w:hAnsi="宋体" w:cs="宋体"/>
                <w:kern w:val="0"/>
                <w:sz w:val="24"/>
              </w:rPr>
            </w:pPr>
            <w:r w:rsidRPr="00F31722">
              <w:rPr>
                <w:rFonts w:ascii="仿宋_GB2312" w:eastAsia="仿宋_GB2312" w:hAnsi="仿宋" w:cs="宋体" w:hint="eastAsia"/>
                <w:b/>
                <w:kern w:val="0"/>
                <w:sz w:val="32"/>
                <w:szCs w:val="32"/>
              </w:rPr>
              <w:t xml:space="preserve">第十条  </w:t>
            </w:r>
            <w:r w:rsidRPr="00F31722">
              <w:rPr>
                <w:rFonts w:ascii="仿宋_GB2312" w:eastAsia="仿宋_GB2312" w:hAnsi="仿宋" w:cs="宋体" w:hint="eastAsia"/>
                <w:kern w:val="0"/>
                <w:sz w:val="32"/>
                <w:szCs w:val="32"/>
              </w:rPr>
              <w:t>企业实施激励导致注册资本规模、股权结构或者组织形式变动的，应当按照有关规定，根据相关批准文件、股东（大）会决议等，及时办理国有资产产权登记和工商变更手续。</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30"/>
              <w:jc w:val="left"/>
              <w:rPr>
                <w:rFonts w:ascii="宋体" w:hAnsi="宋体" w:cs="宋体"/>
                <w:kern w:val="0"/>
                <w:sz w:val="24"/>
              </w:rPr>
            </w:pPr>
            <w:r w:rsidRPr="00F31722">
              <w:rPr>
                <w:rFonts w:ascii="仿宋_GB2312" w:eastAsia="仿宋_GB2312" w:hAnsi="仿宋" w:cs="宋体" w:hint="eastAsia"/>
                <w:b/>
                <w:kern w:val="0"/>
                <w:sz w:val="32"/>
                <w:szCs w:val="32"/>
              </w:rPr>
              <w:t xml:space="preserve">第十一条  </w:t>
            </w:r>
            <w:r w:rsidRPr="00F31722">
              <w:rPr>
                <w:rFonts w:ascii="仿宋_GB2312" w:eastAsia="仿宋_GB2312" w:hAnsi="仿宋" w:cs="宋体" w:hint="eastAsia"/>
                <w:kern w:val="0"/>
                <w:sz w:val="32"/>
                <w:szCs w:val="32"/>
              </w:rPr>
              <w:t>除国家另有规定外，企业应当在激励方案经股东（大）会审议通过后5个工作日内，将《安徽省国有科技型企业股权和分红激励申请书》（可用复印件）、经股东（大）会审议通过的激励方案、相关批准文件、股东（大）会决议等材料报送审核单位备案。</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Chars="199" w:firstLine="639"/>
              <w:jc w:val="left"/>
              <w:rPr>
                <w:rFonts w:ascii="宋体" w:hAnsi="宋体" w:cs="宋体"/>
                <w:kern w:val="0"/>
                <w:sz w:val="24"/>
              </w:rPr>
            </w:pPr>
            <w:r w:rsidRPr="00F31722">
              <w:rPr>
                <w:rFonts w:ascii="仿宋_GB2312" w:eastAsia="仿宋_GB2312" w:hAnsi="仿宋" w:cs="宋体" w:hint="eastAsia"/>
                <w:b/>
                <w:kern w:val="0"/>
                <w:sz w:val="32"/>
                <w:szCs w:val="32"/>
              </w:rPr>
              <w:t xml:space="preserve">第十二条  </w:t>
            </w:r>
            <w:r w:rsidRPr="00F31722">
              <w:rPr>
                <w:rFonts w:ascii="仿宋_GB2312" w:eastAsia="仿宋_GB2312" w:hAnsi="仿宋" w:cs="宋体" w:hint="eastAsia"/>
                <w:kern w:val="0"/>
                <w:sz w:val="32"/>
                <w:szCs w:val="32"/>
              </w:rPr>
              <w:t>为保障国有科技型企业股权和分红激励工作顺利实施，各部门间应加强协调配合，建立协同工作机制，不断完善推进措施，扩大政策效应。同时要加强监督，规范管理，防止国有资产流失。</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Chars="200" w:firstLine="640"/>
              <w:jc w:val="left"/>
              <w:rPr>
                <w:rFonts w:ascii="宋体" w:hAnsi="宋体" w:cs="宋体"/>
                <w:kern w:val="0"/>
                <w:sz w:val="24"/>
              </w:rPr>
            </w:pPr>
            <w:r w:rsidRPr="00F31722">
              <w:rPr>
                <w:rFonts w:ascii="仿宋_GB2312" w:eastAsia="仿宋_GB2312" w:hAnsi="仿宋" w:cs="宋体" w:hint="eastAsia"/>
                <w:kern w:val="0"/>
                <w:sz w:val="32"/>
                <w:szCs w:val="32"/>
              </w:rPr>
              <w:t>财政部门牵头负责，协调工作推进；</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Chars="200" w:firstLine="640"/>
              <w:jc w:val="left"/>
              <w:rPr>
                <w:rFonts w:ascii="宋体" w:hAnsi="宋体" w:cs="宋体"/>
                <w:kern w:val="0"/>
                <w:sz w:val="24"/>
              </w:rPr>
            </w:pPr>
            <w:r w:rsidRPr="00F31722">
              <w:rPr>
                <w:rFonts w:ascii="仿宋_GB2312" w:eastAsia="仿宋_GB2312" w:hAnsi="仿宋" w:cs="宋体" w:hint="eastAsia"/>
                <w:kern w:val="0"/>
                <w:sz w:val="32"/>
                <w:szCs w:val="32"/>
              </w:rPr>
              <w:lastRenderedPageBreak/>
              <w:t>国有资产监管部门负责推进所属国有企业开展股权和分红激励工作；</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Chars="200" w:firstLine="640"/>
              <w:jc w:val="left"/>
              <w:rPr>
                <w:rFonts w:ascii="宋体" w:hAnsi="宋体" w:cs="宋体"/>
                <w:kern w:val="0"/>
                <w:sz w:val="24"/>
              </w:rPr>
            </w:pPr>
            <w:r w:rsidRPr="00F31722">
              <w:rPr>
                <w:rFonts w:ascii="仿宋_GB2312" w:eastAsia="仿宋_GB2312" w:hAnsi="仿宋" w:cs="宋体" w:hint="eastAsia"/>
                <w:kern w:val="0"/>
                <w:sz w:val="32"/>
                <w:szCs w:val="32"/>
              </w:rPr>
              <w:t>有关主管部门按现行国有资产监管体制负责推进所属高校和科研院所投资的科技企业开展股权和分红激励工作。</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Chars="200" w:firstLine="643"/>
              <w:jc w:val="left"/>
              <w:rPr>
                <w:rFonts w:ascii="宋体" w:hAnsi="宋体" w:cs="宋体"/>
                <w:kern w:val="0"/>
                <w:sz w:val="24"/>
              </w:rPr>
            </w:pPr>
            <w:r w:rsidRPr="00F31722">
              <w:rPr>
                <w:rFonts w:ascii="仿宋_GB2312" w:eastAsia="仿宋_GB2312" w:hAnsi="仿宋" w:cs="宋体" w:hint="eastAsia"/>
                <w:b/>
                <w:kern w:val="0"/>
                <w:sz w:val="32"/>
                <w:szCs w:val="32"/>
              </w:rPr>
              <w:t xml:space="preserve">第十三条  </w:t>
            </w:r>
            <w:r w:rsidRPr="00F31722">
              <w:rPr>
                <w:rFonts w:ascii="仿宋_GB2312" w:eastAsia="仿宋_GB2312" w:hAnsi="仿宋" w:cs="宋体" w:hint="eastAsia"/>
                <w:kern w:val="0"/>
                <w:sz w:val="32"/>
                <w:szCs w:val="32"/>
              </w:rPr>
              <w:t>审核单位承担激励方案的监管责任，负责监管所属企业严格按照激励方案实施激励，对发现违规、损害国有资产权益的情况，要责令企业中止方案实施、追责。</w:t>
            </w:r>
            <w:r w:rsidRPr="00F31722">
              <w:rPr>
                <w:rFonts w:ascii="宋体" w:hAnsi="宋体" w:cs="宋体" w:hint="eastAsia"/>
                <w:kern w:val="0"/>
                <w:sz w:val="32"/>
                <w:szCs w:val="32"/>
              </w:rPr>
              <w:t> </w:t>
            </w:r>
          </w:p>
          <w:p w:rsidR="00F31722" w:rsidRPr="00F31722" w:rsidRDefault="00F31722" w:rsidP="00F31722">
            <w:pPr>
              <w:widowControl/>
              <w:shd w:val="clear" w:color="auto" w:fill="FFFFFF"/>
              <w:spacing w:after="75" w:line="580" w:lineRule="atLeast"/>
              <w:ind w:firstLine="600"/>
              <w:jc w:val="left"/>
              <w:rPr>
                <w:rFonts w:ascii="宋体" w:hAnsi="宋体" w:cs="宋体"/>
                <w:kern w:val="0"/>
                <w:sz w:val="24"/>
              </w:rPr>
            </w:pPr>
            <w:r w:rsidRPr="00F31722">
              <w:rPr>
                <w:rFonts w:ascii="仿宋_GB2312" w:eastAsia="仿宋_GB2312" w:hAnsi="仿宋" w:cs="宋体" w:hint="eastAsia"/>
                <w:b/>
                <w:kern w:val="0"/>
                <w:sz w:val="32"/>
                <w:szCs w:val="32"/>
              </w:rPr>
              <w:t xml:space="preserve">第十四条  </w:t>
            </w:r>
            <w:r w:rsidRPr="00F31722">
              <w:rPr>
                <w:rFonts w:ascii="仿宋_GB2312" w:eastAsia="仿宋_GB2312" w:hAnsi="仿宋" w:cs="宋体" w:hint="eastAsia"/>
                <w:kern w:val="0"/>
                <w:sz w:val="32"/>
                <w:szCs w:val="32"/>
              </w:rPr>
              <w:t>在激励方案实施期间内，企业应于每年1月底前向审核单位报告上一年度激励方案实施情况；审核单位每年2月15日前向同级财政、科技部门报送上一年度实施情况总结。</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45"/>
              <w:jc w:val="left"/>
              <w:rPr>
                <w:rFonts w:ascii="宋体" w:hAnsi="宋体" w:cs="宋体"/>
                <w:kern w:val="0"/>
                <w:sz w:val="24"/>
              </w:rPr>
            </w:pPr>
            <w:r w:rsidRPr="00F31722">
              <w:rPr>
                <w:rFonts w:ascii="仿宋_GB2312" w:eastAsia="仿宋_GB2312" w:hAnsi="仿宋" w:cs="宋体" w:hint="eastAsia"/>
                <w:kern w:val="0"/>
                <w:sz w:val="32"/>
                <w:szCs w:val="32"/>
              </w:rPr>
              <w:t>市级财政局、科技局负责对本市企业股权和分红激励实施情况进行总结，并于每年2月底前报省财政厅、科技厅。</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45"/>
              <w:jc w:val="left"/>
              <w:rPr>
                <w:rFonts w:ascii="宋体" w:hAnsi="宋体" w:cs="宋体"/>
                <w:kern w:val="0"/>
                <w:sz w:val="24"/>
              </w:rPr>
            </w:pPr>
            <w:r w:rsidRPr="00F31722">
              <w:rPr>
                <w:rFonts w:ascii="仿宋_GB2312" w:eastAsia="仿宋_GB2312" w:hAnsi="仿宋" w:cs="宋体" w:hint="eastAsia"/>
                <w:b/>
                <w:kern w:val="0"/>
                <w:sz w:val="32"/>
                <w:szCs w:val="32"/>
              </w:rPr>
              <w:t xml:space="preserve">第十五条  </w:t>
            </w:r>
            <w:r w:rsidRPr="00F31722">
              <w:rPr>
                <w:rFonts w:ascii="仿宋_GB2312" w:eastAsia="仿宋_GB2312" w:hAnsi="仿宋" w:cs="宋体" w:hint="eastAsia"/>
                <w:kern w:val="0"/>
                <w:sz w:val="32"/>
                <w:szCs w:val="32"/>
              </w:rPr>
              <w:t>各地各部门要根据《办法》和本细则，制定具体的工作任务落实计划，切实推进政策实施。</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645"/>
              <w:jc w:val="left"/>
              <w:rPr>
                <w:rFonts w:ascii="宋体" w:hAnsi="宋体" w:cs="宋体"/>
                <w:kern w:val="0"/>
                <w:sz w:val="24"/>
              </w:rPr>
            </w:pPr>
            <w:r w:rsidRPr="00F31722">
              <w:rPr>
                <w:rFonts w:ascii="仿宋_GB2312" w:eastAsia="仿宋_GB2312" w:hAnsi="仿宋" w:cs="宋体" w:hint="eastAsia"/>
                <w:b/>
                <w:kern w:val="0"/>
                <w:sz w:val="32"/>
                <w:szCs w:val="32"/>
              </w:rPr>
              <w:t xml:space="preserve">第十六条  </w:t>
            </w:r>
            <w:r w:rsidRPr="00F31722">
              <w:rPr>
                <w:rFonts w:ascii="仿宋_GB2312" w:eastAsia="仿宋_GB2312" w:hAnsi="仿宋" w:cs="宋体" w:hint="eastAsia"/>
                <w:kern w:val="0"/>
                <w:sz w:val="32"/>
                <w:szCs w:val="32"/>
              </w:rPr>
              <w:t>本细则自发布之日起施行。由省财政厅、省科技厅负责解释。</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ind w:firstLineChars="200" w:firstLine="640"/>
              <w:jc w:val="left"/>
              <w:rPr>
                <w:rFonts w:ascii="宋体" w:hAnsi="宋体" w:cs="宋体"/>
                <w:kern w:val="0"/>
                <w:sz w:val="24"/>
              </w:rPr>
            </w:pPr>
            <w:r w:rsidRPr="00F31722">
              <w:rPr>
                <w:rFonts w:ascii="仿宋_GB2312" w:eastAsia="仿宋_GB2312" w:hAnsi="仿宋" w:cs="宋体" w:hint="eastAsia"/>
                <w:kern w:val="0"/>
                <w:sz w:val="32"/>
                <w:szCs w:val="32"/>
              </w:rPr>
              <w:t>附件：安徽省国有科技型企业股权和分红激励申请书</w:t>
            </w: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华文中宋" w:eastAsia="华文中宋" w:hAnsi="华文中宋" w:cs="宋体" w:hint="eastAsia"/>
                <w:b/>
                <w:color w:val="000000"/>
                <w:spacing w:val="40"/>
                <w:kern w:val="0"/>
                <w:sz w:val="48"/>
                <w:szCs w:val="32"/>
              </w:rPr>
              <w:t>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华文中宋" w:eastAsia="华文中宋" w:hAnsi="华文中宋" w:cs="宋体" w:hint="eastAsia"/>
                <w:b/>
                <w:color w:val="000000"/>
                <w:spacing w:val="40"/>
                <w:kern w:val="0"/>
                <w:sz w:val="48"/>
                <w:szCs w:val="32"/>
              </w:rPr>
              <w:lastRenderedPageBreak/>
              <w:t>安徽省国有科技型企业股权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华文中宋" w:eastAsia="华文中宋" w:hAnsi="华文中宋" w:cs="宋体" w:hint="eastAsia"/>
                <w:b/>
                <w:color w:val="000000"/>
                <w:spacing w:val="40"/>
                <w:kern w:val="0"/>
                <w:sz w:val="48"/>
                <w:szCs w:val="32"/>
              </w:rPr>
              <w:t>和分红激励申请书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华文中宋" w:eastAsia="华文中宋" w:cs="宋体" w:hint="eastAsia"/>
                <w:b/>
                <w:color w:val="000000"/>
                <w:spacing w:val="24"/>
                <w:kern w:val="0"/>
                <w:sz w:val="44"/>
                <w:szCs w:val="44"/>
              </w:rPr>
              <w:t>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center"/>
              <w:rPr>
                <w:rFonts w:ascii="宋体" w:hAnsi="宋体" w:cs="宋体"/>
                <w:kern w:val="0"/>
                <w:sz w:val="24"/>
              </w:rPr>
            </w:pPr>
          </w:p>
          <w:p w:rsidR="00F31722" w:rsidRPr="00F31722" w:rsidRDefault="00F31722" w:rsidP="00F31722">
            <w:pPr>
              <w:widowControl/>
              <w:spacing w:before="100" w:beforeAutospacing="1" w:after="100" w:afterAutospacing="1"/>
              <w:ind w:leftChars="514" w:left="1079"/>
              <w:jc w:val="left"/>
              <w:rPr>
                <w:rFonts w:ascii="宋体" w:hAnsi="宋体" w:cs="宋体"/>
                <w:kern w:val="0"/>
                <w:sz w:val="24"/>
              </w:rPr>
            </w:pPr>
            <w:r w:rsidRPr="00F31722">
              <w:rPr>
                <w:rFonts w:cs="宋体" w:hint="eastAsia"/>
                <w:b/>
                <w:color w:val="000000"/>
                <w:kern w:val="0"/>
                <w:sz w:val="30"/>
                <w:szCs w:val="30"/>
              </w:rPr>
              <w:t>企业名称：</w:t>
            </w:r>
            <w:r w:rsidRPr="00F31722">
              <w:rPr>
                <w:rFonts w:ascii="宋体" w:hAnsi="宋体" w:cs="宋体"/>
                <w:b/>
                <w:color w:val="000000"/>
                <w:kern w:val="0"/>
                <w:sz w:val="30"/>
                <w:szCs w:val="30"/>
                <w:u w:val="single"/>
              </w:rPr>
              <w:t xml:space="preserve">                                      </w:t>
            </w:r>
            <w:r w:rsidRPr="00F31722">
              <w:rPr>
                <w:rFonts w:ascii="宋体" w:hAnsi="宋体" w:cs="宋体"/>
                <w:b/>
                <w:color w:val="000000"/>
                <w:kern w:val="0"/>
                <w:sz w:val="30"/>
                <w:szCs w:val="30"/>
              </w:rPr>
              <w:t>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b/>
                <w:color w:val="000000"/>
                <w:kern w:val="0"/>
                <w:sz w:val="30"/>
                <w:szCs w:val="30"/>
              </w:rPr>
              <w:t> </w:t>
            </w:r>
          </w:p>
          <w:p w:rsidR="00F31722" w:rsidRPr="00F31722" w:rsidRDefault="00F31722" w:rsidP="00F31722">
            <w:pPr>
              <w:widowControl/>
              <w:spacing w:before="100" w:beforeAutospacing="1" w:after="100" w:afterAutospacing="1"/>
              <w:ind w:leftChars="514" w:left="1079"/>
              <w:jc w:val="left"/>
              <w:rPr>
                <w:rFonts w:ascii="宋体" w:hAnsi="宋体" w:cs="宋体"/>
                <w:kern w:val="0"/>
                <w:sz w:val="24"/>
              </w:rPr>
            </w:pPr>
            <w:r w:rsidRPr="00F31722">
              <w:rPr>
                <w:rFonts w:ascii="宋体" w:hAnsi="宋体" w:cs="宋体"/>
                <w:b/>
                <w:color w:val="000000"/>
                <w:kern w:val="0"/>
                <w:sz w:val="30"/>
                <w:szCs w:val="30"/>
              </w:rPr>
              <w:t> </w:t>
            </w:r>
          </w:p>
          <w:p w:rsidR="00F31722" w:rsidRPr="00F31722" w:rsidRDefault="00F31722" w:rsidP="00F31722">
            <w:pPr>
              <w:widowControl/>
              <w:spacing w:before="100" w:beforeAutospacing="1" w:after="100" w:afterAutospacing="1"/>
              <w:ind w:leftChars="514" w:left="1079"/>
              <w:jc w:val="left"/>
              <w:rPr>
                <w:rFonts w:ascii="宋体" w:hAnsi="宋体" w:cs="宋体"/>
                <w:kern w:val="0"/>
                <w:sz w:val="24"/>
              </w:rPr>
            </w:pPr>
            <w:r w:rsidRPr="00F31722">
              <w:rPr>
                <w:rFonts w:cs="宋体" w:hint="eastAsia"/>
                <w:b/>
                <w:color w:val="000000"/>
                <w:kern w:val="0"/>
                <w:sz w:val="30"/>
                <w:szCs w:val="30"/>
              </w:rPr>
              <w:t>编制日期</w:t>
            </w:r>
            <w:r w:rsidRPr="00F31722">
              <w:rPr>
                <w:rFonts w:ascii="宋体" w:hAnsi="宋体" w:cs="宋体"/>
                <w:b/>
                <w:color w:val="000000"/>
                <w:kern w:val="0"/>
                <w:sz w:val="30"/>
                <w:szCs w:val="30"/>
              </w:rPr>
              <w:t xml:space="preserve"> </w:t>
            </w:r>
            <w:r w:rsidRPr="00F31722">
              <w:rPr>
                <w:rFonts w:cs="宋体" w:hint="eastAsia"/>
                <w:b/>
                <w:color w:val="000000"/>
                <w:kern w:val="0"/>
                <w:sz w:val="30"/>
                <w:szCs w:val="30"/>
              </w:rPr>
              <w:t>：</w:t>
            </w:r>
            <w:r w:rsidRPr="00F31722">
              <w:rPr>
                <w:rFonts w:ascii="宋体" w:hAnsi="宋体" w:cs="宋体"/>
                <w:b/>
                <w:color w:val="000000"/>
                <w:kern w:val="0"/>
                <w:sz w:val="30"/>
                <w:szCs w:val="30"/>
              </w:rPr>
              <w:t xml:space="preserve">    </w:t>
            </w:r>
            <w:r w:rsidRPr="00F31722">
              <w:rPr>
                <w:rFonts w:cs="宋体" w:hint="eastAsia"/>
                <w:b/>
                <w:color w:val="000000"/>
                <w:kern w:val="0"/>
                <w:sz w:val="30"/>
                <w:szCs w:val="30"/>
              </w:rPr>
              <w:t>年</w:t>
            </w:r>
            <w:r w:rsidRPr="00F31722">
              <w:rPr>
                <w:rFonts w:ascii="宋体" w:hAnsi="宋体" w:cs="宋体"/>
                <w:b/>
                <w:color w:val="000000"/>
                <w:kern w:val="0"/>
                <w:sz w:val="30"/>
                <w:szCs w:val="30"/>
              </w:rPr>
              <w:t xml:space="preserve">    </w:t>
            </w:r>
            <w:r w:rsidRPr="00F31722">
              <w:rPr>
                <w:rFonts w:cs="宋体" w:hint="eastAsia"/>
                <w:b/>
                <w:color w:val="000000"/>
                <w:kern w:val="0"/>
                <w:sz w:val="30"/>
                <w:szCs w:val="30"/>
              </w:rPr>
              <w:t>月</w:t>
            </w:r>
            <w:r w:rsidRPr="00F31722">
              <w:rPr>
                <w:rFonts w:ascii="宋体" w:hAnsi="宋体" w:cs="宋体"/>
                <w:b/>
                <w:color w:val="000000"/>
                <w:kern w:val="0"/>
                <w:sz w:val="30"/>
                <w:szCs w:val="30"/>
              </w:rPr>
              <w:t xml:space="preserve">     </w:t>
            </w:r>
            <w:r w:rsidRPr="00F31722">
              <w:rPr>
                <w:rFonts w:cs="宋体" w:hint="eastAsia"/>
                <w:b/>
                <w:color w:val="000000"/>
                <w:kern w:val="0"/>
                <w:sz w:val="30"/>
                <w:szCs w:val="30"/>
              </w:rPr>
              <w:t>日</w:t>
            </w:r>
            <w:r w:rsidRPr="00F31722">
              <w:rPr>
                <w:rFonts w:ascii="宋体" w:hAnsi="宋体" w:cs="宋体"/>
                <w:b/>
                <w:color w:val="000000"/>
                <w:kern w:val="0"/>
                <w:sz w:val="30"/>
                <w:szCs w:val="30"/>
              </w:rPr>
              <w:t>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b/>
                <w:color w:val="000000"/>
                <w:kern w:val="0"/>
                <w:sz w:val="30"/>
                <w:szCs w:val="30"/>
              </w:rPr>
              <w:t>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kern w:val="0"/>
                <w:sz w:val="24"/>
              </w:rPr>
              <w:lastRenderedPageBreak/>
              <w:t> </w:t>
            </w:r>
          </w:p>
          <w:p w:rsidR="00F31722" w:rsidRPr="00F31722" w:rsidRDefault="00F31722" w:rsidP="00F31722">
            <w:pPr>
              <w:widowControl/>
              <w:spacing w:before="100" w:beforeAutospacing="1" w:after="100" w:afterAutospacing="1"/>
              <w:jc w:val="left"/>
              <w:rPr>
                <w:rFonts w:ascii="宋体" w:hAnsi="宋体" w:cs="宋体"/>
                <w:kern w:val="0"/>
                <w:sz w:val="24"/>
              </w:rPr>
            </w:pPr>
          </w:p>
          <w:p w:rsidR="00F31722" w:rsidRPr="00F31722" w:rsidRDefault="00F31722" w:rsidP="00F31722">
            <w:pPr>
              <w:widowControl/>
              <w:spacing w:before="100" w:beforeAutospacing="1" w:after="100" w:afterAutospacing="1" w:line="360" w:lineRule="auto"/>
              <w:jc w:val="center"/>
              <w:rPr>
                <w:rFonts w:ascii="宋体" w:hAnsi="宋体" w:cs="宋体"/>
                <w:kern w:val="0"/>
                <w:sz w:val="24"/>
              </w:rPr>
            </w:pPr>
            <w:r w:rsidRPr="00F31722">
              <w:rPr>
                <w:rFonts w:eastAsia="黑体" w:cs="宋体" w:hint="eastAsia"/>
                <w:color w:val="000000"/>
                <w:kern w:val="0"/>
                <w:sz w:val="30"/>
              </w:rPr>
              <w:t>申请书编制说明</w:t>
            </w:r>
            <w:r w:rsidRPr="00F31722">
              <w:rPr>
                <w:rFonts w:ascii="宋体" w:hAnsi="宋体" w:cs="宋体" w:hint="eastAsia"/>
                <w:color w:val="000000"/>
                <w:kern w:val="0"/>
                <w:sz w:val="24"/>
              </w:rPr>
              <w:t> </w:t>
            </w:r>
          </w:p>
          <w:p w:rsidR="00F31722" w:rsidRPr="00F31722" w:rsidRDefault="00F31722" w:rsidP="00F31722">
            <w:pPr>
              <w:widowControl/>
              <w:spacing w:before="100" w:beforeAutospacing="1" w:after="100" w:afterAutospacing="1" w:line="360" w:lineRule="auto"/>
              <w:jc w:val="left"/>
              <w:rPr>
                <w:rFonts w:ascii="宋体" w:hAnsi="宋体" w:cs="宋体"/>
                <w:kern w:val="0"/>
                <w:sz w:val="24"/>
              </w:rPr>
            </w:pPr>
            <w:r w:rsidRPr="00F31722">
              <w:rPr>
                <w:rFonts w:ascii="宋体" w:hAnsi="宋体" w:cs="宋体" w:hint="eastAsia"/>
                <w:color w:val="000000"/>
                <w:kern w:val="0"/>
                <w:sz w:val="24"/>
              </w:rPr>
              <w:t> </w:t>
            </w:r>
          </w:p>
          <w:p w:rsidR="00F31722" w:rsidRPr="00F31722" w:rsidRDefault="00F31722" w:rsidP="00F31722">
            <w:pPr>
              <w:widowControl/>
              <w:spacing w:before="100" w:beforeAutospacing="1" w:after="100" w:afterAutospacing="1" w:line="360" w:lineRule="auto"/>
              <w:ind w:firstLineChars="200" w:firstLine="560"/>
              <w:jc w:val="left"/>
              <w:rPr>
                <w:rFonts w:ascii="宋体" w:hAnsi="宋体" w:cs="宋体"/>
                <w:kern w:val="0"/>
                <w:sz w:val="24"/>
              </w:rPr>
            </w:pPr>
            <w:r w:rsidRPr="00F31722">
              <w:rPr>
                <w:rFonts w:ascii="宋体" w:hAnsi="宋体" w:cs="宋体" w:hint="eastAsia"/>
                <w:color w:val="000000"/>
                <w:kern w:val="0"/>
                <w:sz w:val="28"/>
                <w:szCs w:val="28"/>
              </w:rPr>
              <w:t>一、本申请书为企业申请开展股权和分红激励的重要文字依据，请务必认真编制。文字表述应简洁明了，数据应真实准确。 </w:t>
            </w:r>
          </w:p>
          <w:p w:rsidR="00F31722" w:rsidRPr="00F31722" w:rsidRDefault="00F31722" w:rsidP="00F31722">
            <w:pPr>
              <w:widowControl/>
              <w:spacing w:before="100" w:beforeAutospacing="1" w:after="100" w:afterAutospacing="1" w:line="360" w:lineRule="auto"/>
              <w:ind w:firstLineChars="200" w:firstLine="560"/>
              <w:jc w:val="left"/>
              <w:rPr>
                <w:rFonts w:ascii="宋体" w:hAnsi="宋体" w:cs="宋体"/>
                <w:kern w:val="0"/>
                <w:sz w:val="24"/>
              </w:rPr>
            </w:pPr>
            <w:r w:rsidRPr="00F31722">
              <w:rPr>
                <w:rFonts w:ascii="宋体" w:hAnsi="宋体" w:cs="宋体" w:hint="eastAsia"/>
                <w:color w:val="000000"/>
                <w:kern w:val="0"/>
                <w:sz w:val="28"/>
                <w:szCs w:val="28"/>
              </w:rPr>
              <w:t>二、申请书在上报审批机构前，须由企业总经理办公会或者董事会（以下统称企业“内部决策机构”）批准。 </w:t>
            </w:r>
          </w:p>
          <w:p w:rsidR="00F31722" w:rsidRPr="00F31722" w:rsidRDefault="00F31722" w:rsidP="00F31722">
            <w:pPr>
              <w:widowControl/>
              <w:spacing w:before="100" w:beforeAutospacing="1" w:after="100" w:afterAutospacing="1" w:line="360" w:lineRule="auto"/>
              <w:ind w:firstLineChars="200" w:firstLine="560"/>
              <w:jc w:val="left"/>
              <w:rPr>
                <w:rFonts w:ascii="宋体" w:hAnsi="宋体" w:cs="宋体"/>
                <w:kern w:val="0"/>
                <w:sz w:val="24"/>
              </w:rPr>
            </w:pPr>
            <w:r w:rsidRPr="00F31722">
              <w:rPr>
                <w:rFonts w:ascii="宋体" w:hAnsi="宋体" w:cs="宋体" w:hint="eastAsia"/>
                <w:color w:val="000000"/>
                <w:kern w:val="0"/>
                <w:sz w:val="28"/>
                <w:szCs w:val="28"/>
              </w:rPr>
              <w:t>三、申请书按照申请表、相关附件材料复印件顺序，用A4纸装订。 </w:t>
            </w:r>
          </w:p>
          <w:p w:rsidR="00F31722" w:rsidRPr="00F31722" w:rsidRDefault="00F31722" w:rsidP="00F31722">
            <w:pPr>
              <w:widowControl/>
              <w:spacing w:before="100" w:beforeAutospacing="1" w:after="100" w:afterAutospacing="1" w:line="360" w:lineRule="auto"/>
              <w:ind w:firstLineChars="200" w:firstLine="560"/>
              <w:jc w:val="left"/>
              <w:rPr>
                <w:rFonts w:ascii="宋体" w:hAnsi="宋体" w:cs="宋体"/>
                <w:kern w:val="0"/>
                <w:sz w:val="24"/>
              </w:rPr>
            </w:pPr>
            <w:r w:rsidRPr="00F31722">
              <w:rPr>
                <w:rFonts w:ascii="宋体" w:hAnsi="宋体" w:cs="宋体" w:hint="eastAsia"/>
                <w:color w:val="000000"/>
                <w:kern w:val="0"/>
                <w:sz w:val="28"/>
                <w:szCs w:val="28"/>
              </w:rPr>
              <w:t>四、相关附件材料包括简要文字说明、营业执照复印件、组织机构代码复印件、近三年经会计师事务所审计的财务报表，科技成果鉴定及科技成果的经济效益分析报告等。 </w:t>
            </w:r>
          </w:p>
          <w:p w:rsidR="00F31722" w:rsidRPr="00F31722" w:rsidRDefault="00F31722" w:rsidP="00F31722">
            <w:pPr>
              <w:widowControl/>
              <w:spacing w:before="100" w:beforeAutospacing="1" w:after="100" w:afterAutospacing="1" w:line="360" w:lineRule="auto"/>
              <w:ind w:firstLineChars="200" w:firstLine="560"/>
              <w:jc w:val="left"/>
              <w:rPr>
                <w:rFonts w:ascii="宋体" w:hAnsi="宋体" w:cs="宋体"/>
                <w:kern w:val="0"/>
                <w:sz w:val="24"/>
              </w:rPr>
            </w:pPr>
            <w:r w:rsidRPr="00F31722">
              <w:rPr>
                <w:rFonts w:ascii="宋体" w:hAnsi="宋体" w:cs="宋体" w:hint="eastAsia"/>
                <w:color w:val="000000"/>
                <w:kern w:val="0"/>
                <w:sz w:val="28"/>
                <w:szCs w:val="28"/>
              </w:rPr>
              <w:t>五、本申请书一式三份，审批机构两份（签署意见后返还企业一份），企业留存一份。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color w:val="000000"/>
                <w:kern w:val="0"/>
                <w:sz w:val="28"/>
                <w:szCs w:val="28"/>
              </w:rPr>
              <w:t> </w:t>
            </w:r>
          </w:p>
          <w:p w:rsidR="00F31722" w:rsidRPr="00F31722" w:rsidRDefault="00F31722" w:rsidP="00F31722">
            <w:pPr>
              <w:widowControl/>
              <w:spacing w:before="100" w:beforeAutospacing="1" w:after="100" w:afterAutospacing="1"/>
              <w:ind w:firstLineChars="200" w:firstLine="640"/>
              <w:jc w:val="left"/>
              <w:rPr>
                <w:rFonts w:ascii="宋体" w:hAnsi="宋体" w:cs="宋体"/>
                <w:kern w:val="0"/>
                <w:sz w:val="24"/>
              </w:rPr>
            </w:pPr>
            <w:r w:rsidRPr="00F31722">
              <w:rPr>
                <w:rFonts w:ascii="宋体" w:hAnsi="宋体" w:cs="宋体" w:hint="eastAsia"/>
                <w:kern w:val="0"/>
                <w:sz w:val="32"/>
                <w:szCs w:val="32"/>
              </w:rPr>
              <w:t> </w:t>
            </w:r>
          </w:p>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kern w:val="0"/>
                <w:sz w:val="24"/>
              </w:rPr>
              <w:t> </w:t>
            </w:r>
          </w:p>
          <w:tbl>
            <w:tblPr>
              <w:tblW w:w="8960" w:type="dxa"/>
              <w:tblInd w:w="93" w:type="dxa"/>
              <w:tblLook w:val="04A0" w:firstRow="1" w:lastRow="0" w:firstColumn="1" w:lastColumn="0" w:noHBand="0" w:noVBand="1"/>
            </w:tblPr>
            <w:tblGrid>
              <w:gridCol w:w="1711"/>
              <w:gridCol w:w="1101"/>
              <w:gridCol w:w="1367"/>
              <w:gridCol w:w="1633"/>
              <w:gridCol w:w="1648"/>
              <w:gridCol w:w="1500"/>
            </w:tblGrid>
            <w:tr w:rsidR="00F31722" w:rsidRPr="00F31722" w:rsidTr="00F31722">
              <w:trPr>
                <w:trHeight w:val="600"/>
              </w:trPr>
              <w:tc>
                <w:tcPr>
                  <w:tcW w:w="8960" w:type="dxa"/>
                  <w:gridSpan w:val="6"/>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黑体" w:eastAsia="黑体" w:hAnsi="黑体" w:cs="宋体" w:hint="eastAsia"/>
                      <w:color w:val="000000"/>
                      <w:kern w:val="0"/>
                      <w:sz w:val="32"/>
                      <w:szCs w:val="32"/>
                    </w:rPr>
                    <w:t>安徽省国有科技型企业股权和分红激励申请表</w:t>
                  </w:r>
                  <w:r w:rsidRPr="00F31722">
                    <w:rPr>
                      <w:rFonts w:ascii="宋体" w:hAnsi="宋体" w:cs="宋体" w:hint="eastAsia"/>
                      <w:color w:val="000000"/>
                      <w:kern w:val="0"/>
                      <w:sz w:val="32"/>
                      <w:szCs w:val="32"/>
                    </w:rPr>
                    <w:t> </w:t>
                  </w:r>
                </w:p>
              </w:tc>
            </w:tr>
            <w:tr w:rsidR="00F31722" w:rsidRPr="00F31722" w:rsidTr="00F31722">
              <w:trPr>
                <w:trHeight w:val="360"/>
              </w:trPr>
              <w:tc>
                <w:tcPr>
                  <w:tcW w:w="1711" w:type="dxa"/>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华文中宋" w:eastAsia="华文中宋" w:hAnsi="华文中宋" w:cs="宋体" w:hint="eastAsia"/>
                      <w:b/>
                      <w:bCs/>
                      <w:color w:val="000000"/>
                      <w:kern w:val="0"/>
                      <w:sz w:val="48"/>
                      <w:szCs w:val="48"/>
                    </w:rPr>
                    <w:lastRenderedPageBreak/>
                    <w:t> </w:t>
                  </w:r>
                </w:p>
              </w:tc>
              <w:tc>
                <w:tcPr>
                  <w:tcW w:w="1101"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4"/>
                    </w:rPr>
                    <w:t> </w:t>
                  </w:r>
                </w:p>
              </w:tc>
              <w:tc>
                <w:tcPr>
                  <w:tcW w:w="1367"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4"/>
                    </w:rPr>
                    <w:t> </w:t>
                  </w:r>
                </w:p>
              </w:tc>
              <w:tc>
                <w:tcPr>
                  <w:tcW w:w="1633"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4"/>
                    </w:rPr>
                    <w:t> </w:t>
                  </w:r>
                </w:p>
              </w:tc>
              <w:tc>
                <w:tcPr>
                  <w:tcW w:w="1648"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4"/>
                    </w:rPr>
                    <w:t> </w:t>
                  </w:r>
                </w:p>
              </w:tc>
              <w:tc>
                <w:tcPr>
                  <w:tcW w:w="1500"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4"/>
                    </w:rPr>
                    <w:t>单位：万元 </w:t>
                  </w:r>
                </w:p>
              </w:tc>
            </w:tr>
            <w:tr w:rsidR="00F31722" w:rsidRPr="00F31722" w:rsidTr="00F31722">
              <w:trPr>
                <w:trHeight w:val="405"/>
              </w:trPr>
              <w:tc>
                <w:tcPr>
                  <w:tcW w:w="1711" w:type="dxa"/>
                  <w:tcBorders>
                    <w:top w:val="single" w:sz="4" w:space="0" w:color="auto"/>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企业名称 </w:t>
                  </w:r>
                </w:p>
              </w:tc>
              <w:tc>
                <w:tcPr>
                  <w:tcW w:w="4101" w:type="dxa"/>
                  <w:gridSpan w:val="3"/>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成立时间 </w:t>
                  </w:r>
                </w:p>
              </w:tc>
              <w:tc>
                <w:tcPr>
                  <w:tcW w:w="1500" w:type="dxa"/>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615"/>
              </w:trPr>
              <w:tc>
                <w:tcPr>
                  <w:tcW w:w="1711" w:type="dxa"/>
                  <w:tcBorders>
                    <w:top w:val="nil"/>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企业类型 </w:t>
                  </w:r>
                </w:p>
              </w:tc>
              <w:tc>
                <w:tcPr>
                  <w:tcW w:w="4101" w:type="dxa"/>
                  <w:gridSpan w:val="3"/>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统一社会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信用代码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tcBorders>
                    <w:top w:val="nil"/>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注册地址 </w:t>
                  </w:r>
                </w:p>
              </w:tc>
              <w:tc>
                <w:tcPr>
                  <w:tcW w:w="4101" w:type="dxa"/>
                  <w:gridSpan w:val="3"/>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固定资产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tcBorders>
                    <w:top w:val="nil"/>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职工总数 </w:t>
                  </w:r>
                </w:p>
              </w:tc>
              <w:tc>
                <w:tcPr>
                  <w:tcW w:w="4101" w:type="dxa"/>
                  <w:gridSpan w:val="3"/>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研发人员总数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660"/>
              </w:trPr>
              <w:tc>
                <w:tcPr>
                  <w:tcW w:w="1711" w:type="dxa"/>
                  <w:tcBorders>
                    <w:top w:val="nil"/>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专 利 数 </w:t>
                  </w:r>
                </w:p>
              </w:tc>
              <w:tc>
                <w:tcPr>
                  <w:tcW w:w="4101" w:type="dxa"/>
                  <w:gridSpan w:val="3"/>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上一年度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营业收入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tcBorders>
                    <w:top w:val="nil"/>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联系地址 </w:t>
                  </w:r>
                </w:p>
              </w:tc>
              <w:tc>
                <w:tcPr>
                  <w:tcW w:w="4101" w:type="dxa"/>
                  <w:gridSpan w:val="3"/>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proofErr w:type="gramStart"/>
                  <w:r w:rsidRPr="00F31722">
                    <w:rPr>
                      <w:rFonts w:ascii="宋体" w:hAnsi="宋体" w:cs="宋体" w:hint="eastAsia"/>
                      <w:kern w:val="0"/>
                      <w:sz w:val="22"/>
                    </w:rPr>
                    <w:t>邮</w:t>
                  </w:r>
                  <w:proofErr w:type="gramEnd"/>
                  <w:r w:rsidRPr="00F31722">
                    <w:rPr>
                      <w:rFonts w:ascii="宋体" w:hAnsi="宋体" w:cs="宋体" w:hint="eastAsia"/>
                      <w:kern w:val="0"/>
                      <w:sz w:val="22"/>
                    </w:rPr>
                    <w:t xml:space="preserve">    编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tcBorders>
                    <w:top w:val="nil"/>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组织形式 </w:t>
                  </w:r>
                </w:p>
              </w:tc>
              <w:tc>
                <w:tcPr>
                  <w:tcW w:w="4101" w:type="dxa"/>
                  <w:gridSpan w:val="3"/>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所在地区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tcBorders>
                    <w:top w:val="nil"/>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法人代表 </w:t>
                  </w:r>
                </w:p>
              </w:tc>
              <w:tc>
                <w:tcPr>
                  <w:tcW w:w="1101"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367"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电话及传真 </w:t>
                  </w:r>
                </w:p>
              </w:tc>
              <w:tc>
                <w:tcPr>
                  <w:tcW w:w="1633"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电子邮箱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tcBorders>
                    <w:top w:val="nil"/>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联 系 人 </w:t>
                  </w:r>
                </w:p>
              </w:tc>
              <w:tc>
                <w:tcPr>
                  <w:tcW w:w="1101"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367"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电话及传真 </w:t>
                  </w:r>
                </w:p>
              </w:tc>
              <w:tc>
                <w:tcPr>
                  <w:tcW w:w="1633"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电子邮箱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vMerge w:val="restart"/>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主要股东、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股权比例及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出资形式 </w:t>
                  </w:r>
                </w:p>
              </w:tc>
              <w:tc>
                <w:tcPr>
                  <w:tcW w:w="4101" w:type="dxa"/>
                  <w:gridSpan w:val="3"/>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前3位股东名称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股权比例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出资形式 </w:t>
                  </w:r>
                </w:p>
              </w:tc>
            </w:tr>
            <w:tr w:rsidR="00F31722" w:rsidRPr="00F31722" w:rsidTr="00F31722">
              <w:trPr>
                <w:trHeight w:val="405"/>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1101"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1</w:t>
                  </w:r>
                </w:p>
              </w:tc>
              <w:tc>
                <w:tcPr>
                  <w:tcW w:w="3000" w:type="dxa"/>
                  <w:gridSpan w:val="2"/>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1101"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2</w:t>
                  </w:r>
                </w:p>
              </w:tc>
              <w:tc>
                <w:tcPr>
                  <w:tcW w:w="3000" w:type="dxa"/>
                  <w:gridSpan w:val="2"/>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1101"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3</w:t>
                  </w:r>
                </w:p>
              </w:tc>
              <w:tc>
                <w:tcPr>
                  <w:tcW w:w="3000" w:type="dxa"/>
                  <w:gridSpan w:val="2"/>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8960" w:type="dxa"/>
                  <w:gridSpan w:val="6"/>
                  <w:tcBorders>
                    <w:top w:val="single" w:sz="4" w:space="0" w:color="auto"/>
                    <w:left w:val="single" w:sz="4" w:space="0" w:color="auto"/>
                    <w:bottom w:val="nil"/>
                    <w:right w:val="single" w:sz="4" w:space="0" w:color="000000"/>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企业发展简介、主营业务及主要经营业绩 </w:t>
                  </w:r>
                </w:p>
              </w:tc>
            </w:tr>
            <w:tr w:rsidR="00F31722" w:rsidRPr="00F31722" w:rsidTr="00F31722">
              <w:trPr>
                <w:trHeight w:val="2437"/>
              </w:trPr>
              <w:tc>
                <w:tcPr>
                  <w:tcW w:w="8960" w:type="dxa"/>
                  <w:gridSpan w:val="6"/>
                  <w:tcBorders>
                    <w:top w:val="nil"/>
                    <w:left w:val="single" w:sz="4" w:space="0" w:color="auto"/>
                    <w:bottom w:val="single" w:sz="4" w:space="0" w:color="auto"/>
                    <w:right w:val="single" w:sz="4" w:space="0" w:color="000000"/>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vMerge w:val="restart"/>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企业近3年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财务状况 </w:t>
                  </w:r>
                </w:p>
              </w:tc>
              <w:tc>
                <w:tcPr>
                  <w:tcW w:w="1101"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营业收入 </w:t>
                  </w:r>
                </w:p>
              </w:tc>
              <w:tc>
                <w:tcPr>
                  <w:tcW w:w="1367"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研发投入 </w:t>
                  </w:r>
                </w:p>
              </w:tc>
              <w:tc>
                <w:tcPr>
                  <w:tcW w:w="1633"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净资产增值额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净资产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净利润 </w:t>
                  </w:r>
                </w:p>
              </w:tc>
            </w:tr>
            <w:tr w:rsidR="00F31722" w:rsidRPr="00F31722" w:rsidTr="00F31722">
              <w:trPr>
                <w:trHeight w:val="405"/>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1101"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367"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633"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1101"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367"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633"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1101"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367"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633"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648"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500"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vMerge w:val="restart"/>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lastRenderedPageBreak/>
                    <w:t>近3年企业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科技成果转化或产业化收益情况 </w:t>
                  </w:r>
                </w:p>
              </w:tc>
              <w:tc>
                <w:tcPr>
                  <w:tcW w:w="2468" w:type="dxa"/>
                  <w:gridSpan w:val="2"/>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right"/>
                    <w:rPr>
                      <w:rFonts w:ascii="宋体" w:hAnsi="宋体" w:cs="宋体"/>
                      <w:kern w:val="0"/>
                      <w:sz w:val="24"/>
                    </w:rPr>
                  </w:pPr>
                  <w:r w:rsidRPr="00F31722">
                    <w:rPr>
                      <w:rFonts w:ascii="宋体" w:hAnsi="宋体" w:cs="宋体" w:hint="eastAsia"/>
                      <w:kern w:val="0"/>
                      <w:sz w:val="22"/>
                    </w:rPr>
                    <w:t>年 </w:t>
                  </w:r>
                </w:p>
              </w:tc>
              <w:tc>
                <w:tcPr>
                  <w:tcW w:w="1633"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right"/>
                    <w:rPr>
                      <w:rFonts w:ascii="宋体" w:hAnsi="宋体" w:cs="宋体"/>
                      <w:kern w:val="0"/>
                      <w:sz w:val="24"/>
                    </w:rPr>
                  </w:pPr>
                  <w:r w:rsidRPr="00F31722">
                    <w:rPr>
                      <w:rFonts w:ascii="宋体" w:hAnsi="宋体" w:cs="宋体" w:hint="eastAsia"/>
                      <w:kern w:val="0"/>
                      <w:sz w:val="22"/>
                    </w:rPr>
                    <w:t>年 </w:t>
                  </w:r>
                </w:p>
              </w:tc>
              <w:tc>
                <w:tcPr>
                  <w:tcW w:w="3148" w:type="dxa"/>
                  <w:gridSpan w:val="2"/>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right"/>
                    <w:rPr>
                      <w:rFonts w:ascii="宋体" w:hAnsi="宋体" w:cs="宋体"/>
                      <w:kern w:val="0"/>
                      <w:sz w:val="24"/>
                    </w:rPr>
                  </w:pPr>
                  <w:r w:rsidRPr="00F31722">
                    <w:rPr>
                      <w:rFonts w:ascii="宋体" w:hAnsi="宋体" w:cs="宋体" w:hint="eastAsia"/>
                      <w:kern w:val="0"/>
                      <w:sz w:val="22"/>
                    </w:rPr>
                    <w:t>年 </w:t>
                  </w:r>
                </w:p>
              </w:tc>
            </w:tr>
            <w:tr w:rsidR="00F31722" w:rsidRPr="00F31722" w:rsidTr="00F31722">
              <w:trPr>
                <w:trHeight w:val="1470"/>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2468" w:type="dxa"/>
                  <w:gridSpan w:val="2"/>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c>
                <w:tcPr>
                  <w:tcW w:w="1633" w:type="dxa"/>
                  <w:tcBorders>
                    <w:top w:val="nil"/>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3148" w:type="dxa"/>
                  <w:gridSpan w:val="2"/>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1711" w:type="dxa"/>
                  <w:vMerge w:val="restart"/>
                  <w:tcBorders>
                    <w:top w:val="single" w:sz="4" w:space="0" w:color="auto"/>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激励方式 </w:t>
                  </w:r>
                </w:p>
              </w:tc>
              <w:tc>
                <w:tcPr>
                  <w:tcW w:w="7249" w:type="dxa"/>
                  <w:gridSpan w:val="5"/>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□1.股权出售  □2.股权奖励  □3.股权期权 </w:t>
                  </w:r>
                </w:p>
              </w:tc>
            </w:tr>
            <w:tr w:rsidR="00F31722" w:rsidRPr="00F31722" w:rsidTr="00F31722">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7249" w:type="dxa"/>
                  <w:gridSpan w:val="5"/>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□4.项目收益分红  □5.岗位分红 </w:t>
                  </w:r>
                </w:p>
              </w:tc>
            </w:tr>
            <w:tr w:rsidR="00F31722" w:rsidRPr="00F31722" w:rsidTr="00F31722">
              <w:trPr>
                <w:trHeight w:val="405"/>
              </w:trPr>
              <w:tc>
                <w:tcPr>
                  <w:tcW w:w="1711" w:type="dxa"/>
                  <w:vMerge w:val="restart"/>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激励对象的确定依据和范围 </w:t>
                  </w:r>
                </w:p>
              </w:tc>
              <w:tc>
                <w:tcPr>
                  <w:tcW w:w="7249" w:type="dxa"/>
                  <w:gridSpan w:val="5"/>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激励对象确定的依据 </w:t>
                  </w:r>
                </w:p>
              </w:tc>
            </w:tr>
            <w:tr w:rsidR="00F31722" w:rsidRPr="00F31722" w:rsidTr="00F31722">
              <w:trPr>
                <w:trHeight w:val="2640"/>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7249" w:type="dxa"/>
                  <w:gridSpan w:val="5"/>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7249" w:type="dxa"/>
                  <w:gridSpan w:val="5"/>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激励对象的范围（包括姓名、职位以及做出的主要贡献） </w:t>
                  </w:r>
                </w:p>
              </w:tc>
            </w:tr>
            <w:tr w:rsidR="00F31722" w:rsidRPr="00F31722" w:rsidTr="00F31722">
              <w:trPr>
                <w:trHeight w:val="2745"/>
              </w:trPr>
              <w:tc>
                <w:tcPr>
                  <w:tcW w:w="0" w:type="auto"/>
                  <w:vMerge/>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jc w:val="left"/>
                    <w:rPr>
                      <w:rFonts w:ascii="宋体" w:hAnsi="宋体" w:cs="宋体"/>
                      <w:kern w:val="0"/>
                      <w:sz w:val="24"/>
                    </w:rPr>
                  </w:pPr>
                </w:p>
              </w:tc>
              <w:tc>
                <w:tcPr>
                  <w:tcW w:w="7249" w:type="dxa"/>
                  <w:gridSpan w:val="5"/>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2715"/>
              </w:trPr>
              <w:tc>
                <w:tcPr>
                  <w:tcW w:w="1711" w:type="dxa"/>
                  <w:tcBorders>
                    <w:top w:val="nil"/>
                    <w:left w:val="single" w:sz="4" w:space="0" w:color="auto"/>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激励初步方案 </w:t>
                  </w:r>
                </w:p>
              </w:tc>
              <w:tc>
                <w:tcPr>
                  <w:tcW w:w="7249" w:type="dxa"/>
                  <w:gridSpan w:val="5"/>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3195"/>
              </w:trPr>
              <w:tc>
                <w:tcPr>
                  <w:tcW w:w="1711" w:type="dxa"/>
                  <w:tcBorders>
                    <w:top w:val="nil"/>
                    <w:left w:val="single" w:sz="4" w:space="0" w:color="auto"/>
                    <w:bottom w:val="single" w:sz="4" w:space="0" w:color="auto"/>
                    <w:right w:val="single" w:sz="4" w:space="0" w:color="auto"/>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lastRenderedPageBreak/>
                    <w:t>激励的时间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及进度安排 </w:t>
                  </w:r>
                </w:p>
              </w:tc>
              <w:tc>
                <w:tcPr>
                  <w:tcW w:w="7249" w:type="dxa"/>
                  <w:gridSpan w:val="5"/>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3195"/>
              </w:trPr>
              <w:tc>
                <w:tcPr>
                  <w:tcW w:w="1711" w:type="dxa"/>
                  <w:tcBorders>
                    <w:top w:val="single" w:sz="4" w:space="0" w:color="auto"/>
                    <w:left w:val="single" w:sz="4" w:space="0" w:color="auto"/>
                    <w:bottom w:val="single" w:sz="4" w:space="0" w:color="auto"/>
                    <w:right w:val="single" w:sz="4" w:space="0" w:color="auto"/>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其他需要说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明的事项 </w:t>
                  </w:r>
                </w:p>
              </w:tc>
              <w:tc>
                <w:tcPr>
                  <w:tcW w:w="7249" w:type="dxa"/>
                  <w:gridSpan w:val="5"/>
                  <w:tcBorders>
                    <w:top w:val="single" w:sz="4" w:space="0" w:color="auto"/>
                    <w:left w:val="nil"/>
                    <w:bottom w:val="single" w:sz="4" w:space="0" w:color="auto"/>
                    <w:right w:val="single" w:sz="4" w:space="0" w:color="auto"/>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405"/>
              </w:trPr>
              <w:tc>
                <w:tcPr>
                  <w:tcW w:w="8960" w:type="dxa"/>
                  <w:gridSpan w:val="6"/>
                  <w:tcBorders>
                    <w:top w:val="single" w:sz="4" w:space="0" w:color="auto"/>
                    <w:left w:val="single" w:sz="4" w:space="0" w:color="auto"/>
                    <w:bottom w:val="nil"/>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企业内部决策机构意见 </w:t>
                  </w:r>
                </w:p>
              </w:tc>
            </w:tr>
            <w:tr w:rsidR="00F31722" w:rsidRPr="00F31722" w:rsidTr="00F31722">
              <w:trPr>
                <w:trHeight w:val="2310"/>
              </w:trPr>
              <w:tc>
                <w:tcPr>
                  <w:tcW w:w="8960" w:type="dxa"/>
                  <w:gridSpan w:val="6"/>
                  <w:tcBorders>
                    <w:top w:val="nil"/>
                    <w:left w:val="single" w:sz="4" w:space="0" w:color="auto"/>
                    <w:bottom w:val="nil"/>
                    <w:right w:val="single" w:sz="4" w:space="0" w:color="000000"/>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1500"/>
              </w:trPr>
              <w:tc>
                <w:tcPr>
                  <w:tcW w:w="5812" w:type="dxa"/>
                  <w:gridSpan w:val="4"/>
                  <w:tcBorders>
                    <w:top w:val="nil"/>
                    <w:left w:val="single" w:sz="4" w:space="0" w:color="auto"/>
                    <w:bottom w:val="single" w:sz="4" w:space="0" w:color="auto"/>
                    <w:right w:val="nil"/>
                  </w:tcBorders>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xml:space="preserve">      企业负责人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 xml:space="preserve">    （签名或盖章） </w:t>
                  </w:r>
                </w:p>
              </w:tc>
              <w:tc>
                <w:tcPr>
                  <w:tcW w:w="3148" w:type="dxa"/>
                  <w:gridSpan w:val="2"/>
                  <w:tcBorders>
                    <w:top w:val="nil"/>
                    <w:left w:val="nil"/>
                    <w:bottom w:val="nil"/>
                    <w:right w:val="single" w:sz="4" w:space="0" w:color="auto"/>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（公章）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 xml:space="preserve">  年   月   日 </w:t>
                  </w:r>
                </w:p>
              </w:tc>
            </w:tr>
            <w:tr w:rsidR="00F31722" w:rsidRPr="00F31722" w:rsidTr="00F31722">
              <w:trPr>
                <w:trHeight w:val="405"/>
              </w:trPr>
              <w:tc>
                <w:tcPr>
                  <w:tcW w:w="8960" w:type="dxa"/>
                  <w:gridSpan w:val="6"/>
                  <w:tcBorders>
                    <w:top w:val="single" w:sz="4" w:space="0" w:color="auto"/>
                    <w:left w:val="single" w:sz="4" w:space="0" w:color="auto"/>
                    <w:bottom w:val="nil"/>
                    <w:right w:val="single" w:sz="4" w:space="0" w:color="auto"/>
                  </w:tcBorders>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审批机构意见 </w:t>
                  </w:r>
                </w:p>
              </w:tc>
            </w:tr>
            <w:tr w:rsidR="00F31722" w:rsidRPr="00F31722" w:rsidTr="00F31722">
              <w:trPr>
                <w:trHeight w:val="1875"/>
              </w:trPr>
              <w:tc>
                <w:tcPr>
                  <w:tcW w:w="8960" w:type="dxa"/>
                  <w:gridSpan w:val="6"/>
                  <w:tcBorders>
                    <w:top w:val="nil"/>
                    <w:left w:val="single" w:sz="4" w:space="0" w:color="auto"/>
                    <w:bottom w:val="nil"/>
                    <w:right w:val="single" w:sz="4" w:space="0" w:color="000000"/>
                  </w:tcBorders>
                  <w:noWrap/>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1035"/>
              </w:trPr>
              <w:tc>
                <w:tcPr>
                  <w:tcW w:w="8960" w:type="dxa"/>
                  <w:gridSpan w:val="6"/>
                  <w:tcBorders>
                    <w:top w:val="nil"/>
                    <w:left w:val="single" w:sz="4" w:space="0" w:color="auto"/>
                    <w:bottom w:val="single" w:sz="4" w:space="0" w:color="auto"/>
                    <w:right w:val="single" w:sz="4" w:space="0" w:color="000000"/>
                  </w:tcBorders>
                  <w:vAlign w:val="center"/>
                  <w:hideMark/>
                </w:tcPr>
                <w:p w:rsidR="00F31722" w:rsidRPr="00F31722" w:rsidRDefault="00F31722" w:rsidP="00F31722">
                  <w:pPr>
                    <w:widowControl/>
                    <w:spacing w:before="100" w:beforeAutospacing="1" w:after="100" w:afterAutospacing="1"/>
                    <w:jc w:val="center"/>
                    <w:rPr>
                      <w:rFonts w:ascii="宋体" w:hAnsi="宋体" w:cs="宋体"/>
                      <w:kern w:val="0"/>
                      <w:sz w:val="24"/>
                    </w:rPr>
                  </w:pPr>
                  <w:r w:rsidRPr="00F31722">
                    <w:rPr>
                      <w:rFonts w:ascii="宋体" w:hAnsi="宋体" w:cs="宋体" w:hint="eastAsia"/>
                      <w:kern w:val="0"/>
                      <w:sz w:val="22"/>
                    </w:rPr>
                    <w:lastRenderedPageBreak/>
                    <w:t xml:space="preserve">                                              （公章）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 xml:space="preserve">                                              年   月   日 </w:t>
                  </w:r>
                </w:p>
              </w:tc>
            </w:tr>
            <w:tr w:rsidR="00F31722" w:rsidRPr="00F31722" w:rsidTr="00F31722">
              <w:trPr>
                <w:trHeight w:val="270"/>
              </w:trPr>
              <w:tc>
                <w:tcPr>
                  <w:tcW w:w="1711"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101"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367"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633"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648"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c>
                <w:tcPr>
                  <w:tcW w:w="1500" w:type="dxa"/>
                  <w:noWrap/>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 </w:t>
                  </w:r>
                </w:p>
              </w:tc>
            </w:tr>
            <w:tr w:rsidR="00F31722" w:rsidRPr="00F31722" w:rsidTr="00F31722">
              <w:trPr>
                <w:trHeight w:val="1440"/>
              </w:trPr>
              <w:tc>
                <w:tcPr>
                  <w:tcW w:w="8960" w:type="dxa"/>
                  <w:gridSpan w:val="6"/>
                  <w:vAlign w:val="center"/>
                  <w:hideMark/>
                </w:tcPr>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hint="eastAsia"/>
                      <w:kern w:val="0"/>
                      <w:sz w:val="22"/>
                    </w:rPr>
                    <w:t>备注：企业类型按1-3填写。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 xml:space="preserve">    1、转制院所企业、国家认定的高新技术企业。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 xml:space="preserve">    2、高等院校和科研院所投资的科技企业。 </w:t>
                  </w:r>
                </w:p>
                <w:p w:rsidR="00F31722" w:rsidRPr="00F31722" w:rsidRDefault="00F31722" w:rsidP="00F31722">
                  <w:pPr>
                    <w:widowControl/>
                    <w:spacing w:before="100" w:beforeAutospacing="1" w:after="100" w:afterAutospacing="1"/>
                    <w:ind w:firstLine="480"/>
                    <w:jc w:val="left"/>
                    <w:rPr>
                      <w:rFonts w:ascii="宋体" w:hAnsi="宋体" w:cs="宋体"/>
                      <w:kern w:val="0"/>
                      <w:sz w:val="24"/>
                    </w:rPr>
                  </w:pPr>
                  <w:r w:rsidRPr="00F31722">
                    <w:rPr>
                      <w:rFonts w:ascii="宋体" w:hAnsi="宋体" w:cs="宋体"/>
                      <w:kern w:val="0"/>
                      <w:sz w:val="24"/>
                    </w:rPr>
                    <w:t xml:space="preserve">    3、国家和省级认定的科技服务机构。 </w:t>
                  </w:r>
                </w:p>
              </w:tc>
            </w:tr>
          </w:tbl>
          <w:p w:rsidR="00F31722" w:rsidRPr="00F31722" w:rsidRDefault="00F31722" w:rsidP="00F31722">
            <w:pPr>
              <w:widowControl/>
              <w:spacing w:before="100" w:beforeAutospacing="1" w:after="100" w:afterAutospacing="1"/>
              <w:jc w:val="left"/>
              <w:rPr>
                <w:rFonts w:ascii="宋体" w:hAnsi="宋体" w:cs="宋体"/>
                <w:kern w:val="0"/>
                <w:sz w:val="24"/>
              </w:rPr>
            </w:pPr>
            <w:r w:rsidRPr="00F31722">
              <w:rPr>
                <w:rFonts w:ascii="宋体" w:hAnsi="宋体" w:cs="宋体"/>
                <w:kern w:val="0"/>
                <w:sz w:val="24"/>
              </w:rPr>
              <w:t> </w:t>
            </w:r>
          </w:p>
          <w:p w:rsidR="00F31722" w:rsidRPr="00F31722" w:rsidRDefault="00F31722" w:rsidP="00F31722">
            <w:pPr>
              <w:widowControl/>
              <w:spacing w:before="100" w:beforeAutospacing="1" w:after="100" w:afterAutospacing="1"/>
              <w:ind w:firstLineChars="200" w:firstLine="640"/>
              <w:jc w:val="left"/>
              <w:rPr>
                <w:rFonts w:ascii="宋体" w:hAnsi="宋体" w:cs="宋体"/>
                <w:kern w:val="0"/>
                <w:sz w:val="24"/>
              </w:rPr>
            </w:pPr>
            <w:r w:rsidRPr="00F31722">
              <w:rPr>
                <w:rFonts w:ascii="宋体" w:hAnsi="宋体" w:cs="宋体" w:hint="eastAsia"/>
                <w:kern w:val="0"/>
                <w:sz w:val="32"/>
                <w:szCs w:val="32"/>
              </w:rPr>
              <w:t> </w:t>
            </w:r>
          </w:p>
        </w:tc>
      </w:tr>
    </w:tbl>
    <w:p w:rsidR="00B65952" w:rsidRPr="00F31722" w:rsidRDefault="00B65952"/>
    <w:sectPr w:rsidR="00B65952" w:rsidRPr="00F317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D0" w:rsidRDefault="00E42FD0" w:rsidP="00F31722">
      <w:r>
        <w:separator/>
      </w:r>
    </w:p>
  </w:endnote>
  <w:endnote w:type="continuationSeparator" w:id="0">
    <w:p w:rsidR="00E42FD0" w:rsidRDefault="00E42FD0" w:rsidP="00F3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D0" w:rsidRDefault="00E42FD0" w:rsidP="00F31722">
      <w:r>
        <w:separator/>
      </w:r>
    </w:p>
  </w:footnote>
  <w:footnote w:type="continuationSeparator" w:id="0">
    <w:p w:rsidR="00E42FD0" w:rsidRDefault="00E42FD0" w:rsidP="00F31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53"/>
    <w:rsid w:val="0030279A"/>
    <w:rsid w:val="00742143"/>
    <w:rsid w:val="00926553"/>
    <w:rsid w:val="00B65952"/>
    <w:rsid w:val="00E42FD0"/>
    <w:rsid w:val="00F31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7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7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1722"/>
    <w:rPr>
      <w:sz w:val="18"/>
      <w:szCs w:val="18"/>
    </w:rPr>
  </w:style>
  <w:style w:type="paragraph" w:styleId="a4">
    <w:name w:val="footer"/>
    <w:basedOn w:val="a"/>
    <w:link w:val="Char0"/>
    <w:uiPriority w:val="99"/>
    <w:unhideWhenUsed/>
    <w:rsid w:val="00F317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1722"/>
    <w:rPr>
      <w:sz w:val="18"/>
      <w:szCs w:val="18"/>
    </w:rPr>
  </w:style>
  <w:style w:type="paragraph" w:styleId="a5">
    <w:name w:val="Normal (Web)"/>
    <w:basedOn w:val="a"/>
    <w:uiPriority w:val="99"/>
    <w:unhideWhenUsed/>
    <w:rsid w:val="00F31722"/>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F317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7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7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1722"/>
    <w:rPr>
      <w:sz w:val="18"/>
      <w:szCs w:val="18"/>
    </w:rPr>
  </w:style>
  <w:style w:type="paragraph" w:styleId="a4">
    <w:name w:val="footer"/>
    <w:basedOn w:val="a"/>
    <w:link w:val="Char0"/>
    <w:uiPriority w:val="99"/>
    <w:unhideWhenUsed/>
    <w:rsid w:val="00F317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1722"/>
    <w:rPr>
      <w:sz w:val="18"/>
      <w:szCs w:val="18"/>
    </w:rPr>
  </w:style>
  <w:style w:type="paragraph" w:styleId="a5">
    <w:name w:val="Normal (Web)"/>
    <w:basedOn w:val="a"/>
    <w:uiPriority w:val="99"/>
    <w:unhideWhenUsed/>
    <w:rsid w:val="00F31722"/>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F31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068183">
      <w:bodyDiv w:val="1"/>
      <w:marLeft w:val="0"/>
      <w:marRight w:val="0"/>
      <w:marTop w:val="0"/>
      <w:marBottom w:val="0"/>
      <w:divBdr>
        <w:top w:val="none" w:sz="0" w:space="0" w:color="auto"/>
        <w:left w:val="none" w:sz="0" w:space="0" w:color="auto"/>
        <w:bottom w:val="none" w:sz="0" w:space="0" w:color="auto"/>
        <w:right w:val="none" w:sz="0" w:space="0" w:color="auto"/>
      </w:divBdr>
      <w:divsChild>
        <w:div w:id="600114502">
          <w:marLeft w:val="0"/>
          <w:marRight w:val="0"/>
          <w:marTop w:val="0"/>
          <w:marBottom w:val="0"/>
          <w:divBdr>
            <w:top w:val="none" w:sz="0" w:space="0" w:color="auto"/>
            <w:left w:val="none" w:sz="0" w:space="0" w:color="auto"/>
            <w:bottom w:val="none" w:sz="0" w:space="0" w:color="auto"/>
            <w:right w:val="none" w:sz="0" w:space="0" w:color="auto"/>
          </w:divBdr>
          <w:divsChild>
            <w:div w:id="15222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2019-04-28T11:48:00Z</dcterms:created>
  <dcterms:modified xsi:type="dcterms:W3CDTF">2019-04-28T11:52:00Z</dcterms:modified>
</cp:coreProperties>
</file>