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79C" w:rsidRDefault="0060379C">
      <w:pPr>
        <w:rPr>
          <w:rFonts w:ascii="楷体" w:eastAsia="楷体" w:hAnsi="楷体"/>
          <w:b/>
          <w:sz w:val="30"/>
          <w:szCs w:val="30"/>
        </w:rPr>
      </w:pPr>
    </w:p>
    <w:p w:rsidR="0060379C" w:rsidRDefault="005B64A3">
      <w:pPr>
        <w:jc w:val="center"/>
        <w:rPr>
          <w:rFonts w:ascii="楷体" w:eastAsia="楷体" w:hAnsi="楷体"/>
          <w:b/>
          <w:sz w:val="30"/>
          <w:szCs w:val="30"/>
        </w:rPr>
      </w:pPr>
      <w:r>
        <w:rPr>
          <w:rFonts w:ascii="楷体" w:eastAsia="楷体" w:hAnsi="楷体" w:hint="eastAsia"/>
          <w:b/>
          <w:sz w:val="30"/>
          <w:szCs w:val="30"/>
        </w:rPr>
        <w:t>皖北文化研究中心</w:t>
      </w:r>
      <w:r>
        <w:rPr>
          <w:rFonts w:ascii="楷体" w:eastAsia="楷体" w:hAnsi="楷体" w:hint="eastAsia"/>
          <w:b/>
          <w:sz w:val="30"/>
          <w:szCs w:val="30"/>
        </w:rPr>
        <w:t>2020</w:t>
      </w:r>
      <w:r>
        <w:rPr>
          <w:rFonts w:ascii="楷体" w:eastAsia="楷体" w:hAnsi="楷体" w:hint="eastAsia"/>
          <w:b/>
          <w:sz w:val="30"/>
          <w:szCs w:val="30"/>
        </w:rPr>
        <w:t>年度项目指南</w:t>
      </w:r>
    </w:p>
    <w:p w:rsidR="0060379C" w:rsidRDefault="005B64A3">
      <w:pPr>
        <w:rPr>
          <w:rFonts w:ascii="楷体" w:eastAsia="楷体" w:hAnsi="楷体"/>
          <w:sz w:val="30"/>
          <w:szCs w:val="30"/>
        </w:rPr>
      </w:pPr>
      <w:r>
        <w:rPr>
          <w:rFonts w:ascii="楷体" w:eastAsia="楷体" w:hAnsi="楷体" w:hint="eastAsia"/>
          <w:sz w:val="30"/>
          <w:szCs w:val="30"/>
        </w:rPr>
        <w:t>1.</w:t>
      </w:r>
      <w:r>
        <w:rPr>
          <w:rFonts w:ascii="楷体" w:eastAsia="楷体" w:hAnsi="楷体" w:hint="eastAsia"/>
          <w:sz w:val="30"/>
          <w:szCs w:val="30"/>
        </w:rPr>
        <w:t>皖北地区或淮河流域优秀文化的挖掘、整理及应用研究</w:t>
      </w:r>
    </w:p>
    <w:p w:rsidR="0060379C" w:rsidRDefault="005B64A3">
      <w:pPr>
        <w:rPr>
          <w:rFonts w:ascii="楷体" w:eastAsia="楷体" w:hAnsi="楷体"/>
          <w:sz w:val="30"/>
          <w:szCs w:val="30"/>
        </w:rPr>
      </w:pPr>
      <w:r>
        <w:rPr>
          <w:rFonts w:ascii="楷体" w:eastAsia="楷体" w:hAnsi="楷体" w:hint="eastAsia"/>
          <w:sz w:val="30"/>
          <w:szCs w:val="30"/>
        </w:rPr>
        <w:t>2.</w:t>
      </w:r>
      <w:r>
        <w:rPr>
          <w:rFonts w:ascii="楷体" w:eastAsia="楷体" w:hAnsi="楷体" w:hint="eastAsia"/>
          <w:sz w:val="30"/>
          <w:szCs w:val="30"/>
        </w:rPr>
        <w:t>皖北地区非物质文化遗产保护与传承研究</w:t>
      </w:r>
    </w:p>
    <w:p w:rsidR="0060379C" w:rsidRDefault="005B64A3">
      <w:pPr>
        <w:rPr>
          <w:rFonts w:ascii="楷体" w:eastAsia="楷体" w:hAnsi="楷体"/>
          <w:sz w:val="30"/>
          <w:szCs w:val="30"/>
        </w:rPr>
      </w:pPr>
      <w:r>
        <w:rPr>
          <w:rFonts w:ascii="楷体" w:eastAsia="楷体" w:hAnsi="楷体" w:hint="eastAsia"/>
          <w:sz w:val="30"/>
          <w:szCs w:val="30"/>
        </w:rPr>
        <w:t>3.</w:t>
      </w:r>
      <w:r>
        <w:rPr>
          <w:rFonts w:ascii="楷体" w:eastAsia="楷体" w:hAnsi="楷体" w:hint="eastAsia"/>
          <w:sz w:val="30"/>
          <w:szCs w:val="30"/>
        </w:rPr>
        <w:t>皖北地区历史文化名人研究</w:t>
      </w:r>
    </w:p>
    <w:p w:rsidR="0060379C" w:rsidRDefault="005B64A3">
      <w:pPr>
        <w:rPr>
          <w:rFonts w:ascii="楷体" w:eastAsia="楷体" w:hAnsi="楷体"/>
          <w:sz w:val="30"/>
          <w:szCs w:val="30"/>
        </w:rPr>
      </w:pPr>
      <w:r>
        <w:rPr>
          <w:rFonts w:ascii="楷体" w:eastAsia="楷体" w:hAnsi="楷体" w:hint="eastAsia"/>
          <w:sz w:val="30"/>
          <w:szCs w:val="30"/>
        </w:rPr>
        <w:t>4.</w:t>
      </w:r>
      <w:r>
        <w:rPr>
          <w:rFonts w:ascii="楷体" w:eastAsia="楷体" w:hAnsi="楷体" w:hint="eastAsia"/>
          <w:sz w:val="30"/>
          <w:szCs w:val="30"/>
        </w:rPr>
        <w:t>推动皖北地区文化事业繁荣与文化产业发展研究</w:t>
      </w:r>
    </w:p>
    <w:p w:rsidR="0060379C" w:rsidRDefault="005B64A3">
      <w:pPr>
        <w:rPr>
          <w:rFonts w:ascii="楷体" w:eastAsia="楷体" w:hAnsi="楷体"/>
          <w:sz w:val="30"/>
          <w:szCs w:val="30"/>
        </w:rPr>
      </w:pPr>
      <w:r>
        <w:rPr>
          <w:rFonts w:ascii="楷体" w:eastAsia="楷体" w:hAnsi="楷体" w:hint="eastAsia"/>
          <w:sz w:val="30"/>
          <w:szCs w:val="30"/>
        </w:rPr>
        <w:t>5.</w:t>
      </w:r>
      <w:r>
        <w:rPr>
          <w:rFonts w:ascii="楷体" w:eastAsia="楷体" w:hAnsi="楷体" w:hint="eastAsia"/>
          <w:sz w:val="30"/>
          <w:szCs w:val="30"/>
        </w:rPr>
        <w:t>新中国淮河治理取得的成效及经验研究</w:t>
      </w:r>
    </w:p>
    <w:p w:rsidR="0060379C" w:rsidRDefault="0060379C">
      <w:pPr>
        <w:rPr>
          <w:rFonts w:ascii="楷体" w:eastAsia="楷体" w:hAnsi="楷体"/>
          <w:sz w:val="30"/>
          <w:szCs w:val="30"/>
        </w:rPr>
      </w:pPr>
    </w:p>
    <w:p w:rsidR="0060379C" w:rsidRDefault="005B64A3">
      <w:pPr>
        <w:jc w:val="center"/>
        <w:rPr>
          <w:rFonts w:ascii="楷体" w:eastAsia="楷体" w:hAnsi="楷体"/>
          <w:b/>
          <w:sz w:val="30"/>
          <w:szCs w:val="30"/>
        </w:rPr>
      </w:pPr>
      <w:bookmarkStart w:id="0" w:name="_Toc15111"/>
      <w:r>
        <w:rPr>
          <w:rFonts w:ascii="楷体" w:eastAsia="楷体" w:hAnsi="楷体" w:hint="eastAsia"/>
          <w:b/>
          <w:sz w:val="30"/>
          <w:szCs w:val="30"/>
        </w:rPr>
        <w:t>安徽省农民工研究中心</w:t>
      </w:r>
      <w:r>
        <w:rPr>
          <w:rFonts w:ascii="楷体" w:eastAsia="楷体" w:hAnsi="楷体" w:hint="eastAsia"/>
          <w:b/>
          <w:sz w:val="30"/>
          <w:szCs w:val="30"/>
        </w:rPr>
        <w:t>2020</w:t>
      </w:r>
      <w:r>
        <w:rPr>
          <w:rFonts w:ascii="楷体" w:eastAsia="楷体" w:hAnsi="楷体" w:hint="eastAsia"/>
          <w:b/>
          <w:sz w:val="30"/>
          <w:szCs w:val="30"/>
        </w:rPr>
        <w:t>年项目指南</w:t>
      </w:r>
      <w:bookmarkEnd w:id="0"/>
    </w:p>
    <w:p w:rsidR="0060379C" w:rsidRDefault="005B64A3">
      <w:pPr>
        <w:numPr>
          <w:ilvl w:val="0"/>
          <w:numId w:val="1"/>
        </w:numPr>
        <w:spacing w:line="360" w:lineRule="auto"/>
        <w:rPr>
          <w:rFonts w:ascii="楷体" w:eastAsia="楷体" w:hAnsi="楷体"/>
          <w:sz w:val="30"/>
          <w:szCs w:val="30"/>
          <w:lang w:val="zh-CN"/>
        </w:rPr>
      </w:pPr>
      <w:r>
        <w:rPr>
          <w:rFonts w:ascii="楷体" w:eastAsia="楷体" w:hAnsi="楷体" w:hint="eastAsia"/>
          <w:sz w:val="30"/>
          <w:szCs w:val="30"/>
          <w:lang w:val="zh-CN"/>
        </w:rPr>
        <w:t>“十四五”</w:t>
      </w:r>
      <w:r>
        <w:rPr>
          <w:rFonts w:ascii="楷体" w:eastAsia="楷体" w:hAnsi="楷体" w:hint="eastAsia"/>
          <w:sz w:val="30"/>
          <w:szCs w:val="30"/>
          <w:lang w:val="zh-CN"/>
        </w:rPr>
        <w:t xml:space="preserve"> </w:t>
      </w:r>
      <w:r>
        <w:rPr>
          <w:rFonts w:ascii="楷体" w:eastAsia="楷体" w:hAnsi="楷体" w:hint="eastAsia"/>
          <w:sz w:val="30"/>
          <w:szCs w:val="30"/>
          <w:lang w:val="zh-CN"/>
        </w:rPr>
        <w:t>期间农村劳动力转移问题研究</w:t>
      </w:r>
    </w:p>
    <w:p w:rsidR="0060379C" w:rsidRDefault="005B64A3">
      <w:pPr>
        <w:numPr>
          <w:ilvl w:val="0"/>
          <w:numId w:val="1"/>
        </w:numPr>
        <w:spacing w:line="360" w:lineRule="auto"/>
        <w:rPr>
          <w:rFonts w:ascii="楷体" w:eastAsia="楷体" w:hAnsi="楷体"/>
          <w:sz w:val="30"/>
          <w:szCs w:val="30"/>
          <w:lang w:val="zh-CN"/>
        </w:rPr>
      </w:pPr>
      <w:r>
        <w:rPr>
          <w:rFonts w:ascii="楷体" w:eastAsia="楷体" w:hAnsi="楷体" w:hint="eastAsia"/>
          <w:sz w:val="30"/>
          <w:szCs w:val="30"/>
          <w:lang w:val="zh-CN"/>
        </w:rPr>
        <w:t>安徽省农民工返乡创业环境分析</w:t>
      </w:r>
    </w:p>
    <w:p w:rsidR="0060379C" w:rsidRDefault="005B64A3">
      <w:pPr>
        <w:numPr>
          <w:ilvl w:val="0"/>
          <w:numId w:val="1"/>
        </w:numPr>
        <w:spacing w:line="360" w:lineRule="auto"/>
        <w:rPr>
          <w:rFonts w:ascii="楷体" w:eastAsia="楷体" w:hAnsi="楷体"/>
          <w:sz w:val="30"/>
          <w:szCs w:val="30"/>
          <w:lang w:val="zh-CN"/>
        </w:rPr>
      </w:pPr>
      <w:r>
        <w:rPr>
          <w:rFonts w:ascii="楷体" w:eastAsia="楷体" w:hAnsi="楷体" w:hint="eastAsia"/>
          <w:sz w:val="30"/>
          <w:szCs w:val="30"/>
        </w:rPr>
        <w:t>长三角一体化建设中的人力资源配置问题</w:t>
      </w:r>
    </w:p>
    <w:p w:rsidR="0060379C" w:rsidRDefault="005B64A3">
      <w:pPr>
        <w:numPr>
          <w:ilvl w:val="0"/>
          <w:numId w:val="1"/>
        </w:numPr>
        <w:spacing w:line="360" w:lineRule="auto"/>
        <w:rPr>
          <w:rFonts w:ascii="楷体" w:eastAsia="楷体" w:hAnsi="楷体"/>
          <w:sz w:val="30"/>
          <w:szCs w:val="30"/>
        </w:rPr>
      </w:pPr>
      <w:r>
        <w:rPr>
          <w:rFonts w:ascii="楷体" w:eastAsia="楷体" w:hAnsi="楷体" w:hint="eastAsia"/>
          <w:sz w:val="30"/>
          <w:szCs w:val="30"/>
        </w:rPr>
        <w:t>农民工返乡创业对区域经济增长影响的实证分析</w:t>
      </w:r>
    </w:p>
    <w:p w:rsidR="0060379C" w:rsidRDefault="005B64A3">
      <w:pPr>
        <w:numPr>
          <w:ilvl w:val="0"/>
          <w:numId w:val="1"/>
        </w:numPr>
        <w:spacing w:line="360" w:lineRule="auto"/>
        <w:rPr>
          <w:rFonts w:ascii="楷体" w:eastAsia="楷体" w:hAnsi="楷体"/>
          <w:sz w:val="30"/>
          <w:szCs w:val="30"/>
        </w:rPr>
      </w:pPr>
      <w:r>
        <w:rPr>
          <w:rFonts w:ascii="楷体" w:eastAsia="楷体" w:hAnsi="楷体" w:hint="eastAsia"/>
          <w:sz w:val="30"/>
          <w:szCs w:val="30"/>
        </w:rPr>
        <w:t>农民工返乡创业风险防控机制</w:t>
      </w:r>
    </w:p>
    <w:p w:rsidR="0060379C" w:rsidRDefault="005B64A3">
      <w:pPr>
        <w:numPr>
          <w:ilvl w:val="0"/>
          <w:numId w:val="1"/>
        </w:numPr>
        <w:spacing w:line="360" w:lineRule="auto"/>
        <w:rPr>
          <w:rFonts w:ascii="楷体" w:eastAsia="楷体" w:hAnsi="楷体"/>
          <w:sz w:val="30"/>
          <w:szCs w:val="30"/>
        </w:rPr>
      </w:pPr>
      <w:r>
        <w:rPr>
          <w:rFonts w:ascii="楷体" w:eastAsia="楷体" w:hAnsi="楷体" w:hint="eastAsia"/>
          <w:sz w:val="30"/>
          <w:szCs w:val="30"/>
        </w:rPr>
        <w:t>阜阳市外出农民工超时劳动的形成及对策研究</w:t>
      </w:r>
    </w:p>
    <w:p w:rsidR="0060379C" w:rsidRDefault="005B64A3">
      <w:pPr>
        <w:numPr>
          <w:ilvl w:val="0"/>
          <w:numId w:val="1"/>
        </w:numPr>
        <w:spacing w:line="360" w:lineRule="auto"/>
        <w:rPr>
          <w:rFonts w:ascii="楷体" w:eastAsia="楷体" w:hAnsi="楷体"/>
          <w:sz w:val="30"/>
          <w:szCs w:val="30"/>
          <w:lang w:val="zh-CN"/>
        </w:rPr>
      </w:pPr>
      <w:r>
        <w:rPr>
          <w:rFonts w:ascii="楷体" w:eastAsia="楷体" w:hAnsi="楷体" w:hint="eastAsia"/>
          <w:sz w:val="30"/>
          <w:szCs w:val="30"/>
          <w:lang w:val="zh-CN"/>
        </w:rPr>
        <w:t>安徽省农村留守老人的养老问题研究</w:t>
      </w:r>
    </w:p>
    <w:p w:rsidR="0060379C" w:rsidRDefault="005B64A3">
      <w:pPr>
        <w:numPr>
          <w:ilvl w:val="0"/>
          <w:numId w:val="1"/>
        </w:numPr>
        <w:spacing w:line="360" w:lineRule="auto"/>
        <w:rPr>
          <w:rFonts w:ascii="楷体" w:eastAsia="楷体" w:hAnsi="楷体"/>
          <w:sz w:val="30"/>
          <w:szCs w:val="30"/>
          <w:lang w:val="zh-CN"/>
        </w:rPr>
      </w:pPr>
      <w:r>
        <w:rPr>
          <w:rFonts w:ascii="楷体" w:eastAsia="楷体" w:hAnsi="楷体" w:hint="eastAsia"/>
          <w:sz w:val="30"/>
          <w:szCs w:val="30"/>
          <w:lang w:val="zh-CN"/>
        </w:rPr>
        <w:t>阜阳市“三留守人员”（留守老人、留守妇女与留守儿童）的生活状态调查</w:t>
      </w:r>
    </w:p>
    <w:p w:rsidR="0060379C" w:rsidRDefault="005B64A3">
      <w:pPr>
        <w:numPr>
          <w:ilvl w:val="0"/>
          <w:numId w:val="1"/>
        </w:numPr>
        <w:spacing w:line="360" w:lineRule="auto"/>
        <w:rPr>
          <w:rFonts w:ascii="楷体" w:eastAsia="楷体" w:hAnsi="楷体"/>
          <w:sz w:val="30"/>
          <w:szCs w:val="30"/>
          <w:lang w:val="zh-CN"/>
        </w:rPr>
      </w:pPr>
      <w:r>
        <w:rPr>
          <w:rFonts w:ascii="楷体" w:eastAsia="楷体" w:hAnsi="楷体" w:hint="eastAsia"/>
          <w:sz w:val="30"/>
          <w:szCs w:val="30"/>
          <w:lang w:val="zh-CN"/>
        </w:rPr>
        <w:t>农民工群体维权行为特征研究</w:t>
      </w:r>
    </w:p>
    <w:p w:rsidR="0060379C" w:rsidRDefault="005B64A3">
      <w:pPr>
        <w:numPr>
          <w:ilvl w:val="0"/>
          <w:numId w:val="1"/>
        </w:numPr>
        <w:spacing w:line="360" w:lineRule="auto"/>
        <w:rPr>
          <w:rFonts w:ascii="楷体" w:eastAsia="楷体" w:hAnsi="楷体"/>
          <w:sz w:val="30"/>
          <w:szCs w:val="30"/>
          <w:lang w:val="zh-CN"/>
        </w:rPr>
      </w:pPr>
      <w:r>
        <w:rPr>
          <w:rFonts w:ascii="楷体" w:eastAsia="楷体" w:hAnsi="楷体" w:hint="eastAsia"/>
          <w:sz w:val="30"/>
          <w:szCs w:val="30"/>
          <w:lang w:val="zh-CN"/>
        </w:rPr>
        <w:t>农民工就业问题的代际差异研究</w:t>
      </w:r>
    </w:p>
    <w:p w:rsidR="0060379C" w:rsidRDefault="005B64A3">
      <w:pPr>
        <w:numPr>
          <w:ilvl w:val="0"/>
          <w:numId w:val="1"/>
        </w:numPr>
        <w:spacing w:line="360" w:lineRule="auto"/>
        <w:rPr>
          <w:rFonts w:ascii="楷体" w:eastAsia="楷体" w:hAnsi="楷体"/>
          <w:sz w:val="30"/>
          <w:szCs w:val="30"/>
        </w:rPr>
      </w:pPr>
      <w:r>
        <w:rPr>
          <w:rFonts w:ascii="楷体" w:eastAsia="楷体" w:hAnsi="楷体" w:hint="eastAsia"/>
          <w:sz w:val="30"/>
          <w:szCs w:val="30"/>
          <w:lang w:val="zh-CN"/>
        </w:rPr>
        <w:t>职业教育对农民工持续发展的影响机制</w:t>
      </w:r>
    </w:p>
    <w:p w:rsidR="0060379C" w:rsidRDefault="005B64A3">
      <w:pPr>
        <w:numPr>
          <w:ilvl w:val="0"/>
          <w:numId w:val="1"/>
        </w:numPr>
        <w:spacing w:line="360" w:lineRule="auto"/>
        <w:rPr>
          <w:rFonts w:ascii="楷体" w:eastAsia="楷体" w:hAnsi="楷体"/>
          <w:sz w:val="30"/>
          <w:szCs w:val="30"/>
        </w:rPr>
      </w:pPr>
      <w:r>
        <w:rPr>
          <w:rFonts w:ascii="楷体" w:eastAsia="楷体" w:hAnsi="楷体" w:hint="eastAsia"/>
          <w:sz w:val="30"/>
          <w:szCs w:val="30"/>
        </w:rPr>
        <w:t>新生代农民工信息素养现状及提升策略研究</w:t>
      </w:r>
    </w:p>
    <w:p w:rsidR="0060379C" w:rsidRDefault="005B64A3">
      <w:pPr>
        <w:numPr>
          <w:ilvl w:val="0"/>
          <w:numId w:val="1"/>
        </w:numPr>
        <w:spacing w:line="360" w:lineRule="auto"/>
        <w:rPr>
          <w:rFonts w:ascii="楷体" w:eastAsia="楷体" w:hAnsi="楷体"/>
          <w:sz w:val="30"/>
          <w:szCs w:val="30"/>
          <w:lang w:val="zh-CN"/>
        </w:rPr>
      </w:pPr>
      <w:r>
        <w:rPr>
          <w:rFonts w:ascii="楷体" w:eastAsia="楷体" w:hAnsi="楷体" w:hint="eastAsia"/>
          <w:sz w:val="30"/>
          <w:szCs w:val="30"/>
          <w:lang w:val="zh-CN"/>
        </w:rPr>
        <w:lastRenderedPageBreak/>
        <w:t>乡村振兴战略实施背景下阜阳市农民工回流问题</w:t>
      </w:r>
    </w:p>
    <w:p w:rsidR="0060379C" w:rsidRDefault="005B64A3">
      <w:pPr>
        <w:numPr>
          <w:ilvl w:val="0"/>
          <w:numId w:val="1"/>
        </w:numPr>
        <w:spacing w:line="360" w:lineRule="auto"/>
        <w:rPr>
          <w:rFonts w:ascii="楷体" w:eastAsia="楷体" w:hAnsi="楷体"/>
          <w:sz w:val="30"/>
          <w:szCs w:val="30"/>
          <w:lang w:val="zh-CN"/>
        </w:rPr>
      </w:pPr>
      <w:r>
        <w:rPr>
          <w:rFonts w:ascii="楷体" w:eastAsia="楷体" w:hAnsi="楷体" w:hint="eastAsia"/>
          <w:sz w:val="30"/>
          <w:szCs w:val="30"/>
          <w:lang w:val="zh-CN"/>
        </w:rPr>
        <w:t>农民工群体与大学毕业生的就业创业比较</w:t>
      </w:r>
    </w:p>
    <w:p w:rsidR="0060379C" w:rsidRDefault="005B64A3">
      <w:pPr>
        <w:numPr>
          <w:ilvl w:val="0"/>
          <w:numId w:val="1"/>
        </w:numPr>
        <w:spacing w:line="360" w:lineRule="auto"/>
        <w:rPr>
          <w:rFonts w:ascii="楷体" w:eastAsia="楷体" w:hAnsi="楷体"/>
          <w:sz w:val="30"/>
          <w:szCs w:val="30"/>
        </w:rPr>
      </w:pPr>
      <w:r>
        <w:rPr>
          <w:rFonts w:ascii="楷体" w:eastAsia="楷体" w:hAnsi="楷体" w:hint="eastAsia"/>
          <w:sz w:val="30"/>
          <w:szCs w:val="30"/>
        </w:rPr>
        <w:t>农民工群体与乡</w:t>
      </w:r>
      <w:proofErr w:type="gramStart"/>
      <w:r>
        <w:rPr>
          <w:rFonts w:ascii="楷体" w:eastAsia="楷体" w:hAnsi="楷体" w:hint="eastAsia"/>
          <w:sz w:val="30"/>
          <w:szCs w:val="30"/>
        </w:rPr>
        <w:t>风文明</w:t>
      </w:r>
      <w:proofErr w:type="gramEnd"/>
      <w:r>
        <w:rPr>
          <w:rFonts w:ascii="楷体" w:eastAsia="楷体" w:hAnsi="楷体" w:hint="eastAsia"/>
          <w:sz w:val="30"/>
          <w:szCs w:val="30"/>
        </w:rPr>
        <w:t>建设问题研究</w:t>
      </w:r>
    </w:p>
    <w:p w:rsidR="0060379C" w:rsidRDefault="005B64A3">
      <w:pPr>
        <w:numPr>
          <w:ilvl w:val="0"/>
          <w:numId w:val="1"/>
        </w:numPr>
        <w:spacing w:line="360" w:lineRule="auto"/>
        <w:rPr>
          <w:rFonts w:ascii="楷体" w:eastAsia="楷体" w:hAnsi="楷体"/>
          <w:sz w:val="30"/>
          <w:szCs w:val="30"/>
        </w:rPr>
      </w:pPr>
      <w:r>
        <w:rPr>
          <w:rFonts w:ascii="楷体" w:eastAsia="楷体" w:hAnsi="楷体" w:hint="eastAsia"/>
          <w:sz w:val="30"/>
          <w:szCs w:val="30"/>
        </w:rPr>
        <w:t>“双创”背景下安徽省新生代农民工媒介素养对返乡创业的影响</w:t>
      </w:r>
    </w:p>
    <w:p w:rsidR="0060379C" w:rsidRDefault="005B64A3">
      <w:pPr>
        <w:rPr>
          <w:rFonts w:ascii="楷体" w:eastAsia="楷体" w:hAnsi="楷体"/>
          <w:sz w:val="30"/>
          <w:szCs w:val="30"/>
        </w:rPr>
      </w:pPr>
      <w:r>
        <w:rPr>
          <w:rFonts w:ascii="楷体" w:eastAsia="楷体" w:hAnsi="楷体" w:hint="eastAsia"/>
          <w:sz w:val="30"/>
          <w:szCs w:val="30"/>
        </w:rPr>
        <w:t>要求：为保证课题研究的持续性和成果质量，请申报人严格按照指南</w:t>
      </w:r>
      <w:r>
        <w:rPr>
          <w:rFonts w:ascii="楷体" w:eastAsia="楷体" w:hAnsi="楷体" w:hint="eastAsia"/>
          <w:sz w:val="30"/>
          <w:szCs w:val="30"/>
        </w:rPr>
        <w:t>规定方向与范围进行申报，不符合课题申报指南的申报材料，不予接收！</w:t>
      </w:r>
    </w:p>
    <w:p w:rsidR="0060379C" w:rsidRDefault="0060379C">
      <w:pPr>
        <w:rPr>
          <w:rFonts w:ascii="楷体" w:eastAsia="楷体" w:hAnsi="楷体"/>
          <w:sz w:val="30"/>
          <w:szCs w:val="30"/>
        </w:rPr>
      </w:pPr>
    </w:p>
    <w:p w:rsidR="0060379C" w:rsidRDefault="005B64A3">
      <w:pPr>
        <w:jc w:val="center"/>
        <w:rPr>
          <w:rFonts w:ascii="楷体" w:eastAsia="楷体" w:hAnsi="楷体"/>
          <w:b/>
          <w:sz w:val="30"/>
          <w:szCs w:val="30"/>
        </w:rPr>
      </w:pPr>
      <w:r>
        <w:rPr>
          <w:rFonts w:ascii="楷体" w:eastAsia="楷体" w:hAnsi="楷体" w:hint="eastAsia"/>
          <w:b/>
          <w:sz w:val="30"/>
          <w:szCs w:val="30"/>
        </w:rPr>
        <w:t>安徽武术文化研究中心</w:t>
      </w:r>
      <w:r>
        <w:rPr>
          <w:rFonts w:ascii="楷体" w:eastAsia="楷体" w:hAnsi="楷体" w:hint="eastAsia"/>
          <w:b/>
          <w:sz w:val="30"/>
          <w:szCs w:val="30"/>
        </w:rPr>
        <w:t>2020</w:t>
      </w:r>
      <w:r>
        <w:rPr>
          <w:rFonts w:ascii="楷体" w:eastAsia="楷体" w:hAnsi="楷体" w:hint="eastAsia"/>
          <w:b/>
          <w:sz w:val="30"/>
          <w:szCs w:val="30"/>
        </w:rPr>
        <w:t>年项目申报指南</w:t>
      </w:r>
    </w:p>
    <w:p w:rsidR="0060379C" w:rsidRDefault="005B64A3">
      <w:pPr>
        <w:rPr>
          <w:rFonts w:ascii="楷体" w:eastAsia="楷体" w:hAnsi="楷体"/>
          <w:sz w:val="30"/>
          <w:szCs w:val="30"/>
        </w:rPr>
      </w:pPr>
      <w:r>
        <w:rPr>
          <w:rFonts w:ascii="楷体" w:eastAsia="楷体" w:hAnsi="楷体" w:hint="eastAsia"/>
          <w:sz w:val="30"/>
          <w:szCs w:val="30"/>
        </w:rPr>
        <w:t>1.</w:t>
      </w:r>
      <w:r>
        <w:rPr>
          <w:rFonts w:ascii="楷体" w:eastAsia="楷体" w:hAnsi="楷体" w:hint="eastAsia"/>
          <w:sz w:val="30"/>
          <w:szCs w:val="30"/>
        </w:rPr>
        <w:t>黄山武术文化研究；</w:t>
      </w:r>
    </w:p>
    <w:p w:rsidR="0060379C" w:rsidRDefault="005B64A3">
      <w:pPr>
        <w:rPr>
          <w:rFonts w:ascii="楷体" w:eastAsia="楷体" w:hAnsi="楷体"/>
          <w:sz w:val="30"/>
          <w:szCs w:val="30"/>
        </w:rPr>
      </w:pPr>
      <w:r>
        <w:rPr>
          <w:rFonts w:ascii="楷体" w:eastAsia="楷体" w:hAnsi="楷体" w:hint="eastAsia"/>
          <w:sz w:val="30"/>
          <w:szCs w:val="30"/>
        </w:rPr>
        <w:t>2.</w:t>
      </w:r>
      <w:proofErr w:type="gramStart"/>
      <w:r>
        <w:rPr>
          <w:rFonts w:ascii="楷体" w:eastAsia="楷体" w:hAnsi="楷体" w:hint="eastAsia"/>
          <w:sz w:val="30"/>
          <w:szCs w:val="30"/>
        </w:rPr>
        <w:t>宣城武术</w:t>
      </w:r>
      <w:proofErr w:type="gramEnd"/>
      <w:r>
        <w:rPr>
          <w:rFonts w:ascii="楷体" w:eastAsia="楷体" w:hAnsi="楷体" w:hint="eastAsia"/>
          <w:sz w:val="30"/>
          <w:szCs w:val="30"/>
        </w:rPr>
        <w:t>文化研究；</w:t>
      </w:r>
    </w:p>
    <w:p w:rsidR="0060379C" w:rsidRDefault="005B64A3">
      <w:pPr>
        <w:rPr>
          <w:rFonts w:ascii="楷体" w:eastAsia="楷体" w:hAnsi="楷体"/>
          <w:sz w:val="30"/>
          <w:szCs w:val="30"/>
        </w:rPr>
      </w:pPr>
      <w:r>
        <w:rPr>
          <w:rFonts w:ascii="楷体" w:eastAsia="楷体" w:hAnsi="楷体" w:hint="eastAsia"/>
          <w:sz w:val="30"/>
          <w:szCs w:val="30"/>
        </w:rPr>
        <w:t>3.</w:t>
      </w:r>
      <w:r>
        <w:rPr>
          <w:rFonts w:ascii="楷体" w:eastAsia="楷体" w:hAnsi="楷体" w:hint="eastAsia"/>
          <w:sz w:val="30"/>
          <w:szCs w:val="30"/>
        </w:rPr>
        <w:t>铜陵武术文化研究；</w:t>
      </w:r>
    </w:p>
    <w:p w:rsidR="0060379C" w:rsidRDefault="005B64A3">
      <w:pPr>
        <w:rPr>
          <w:rFonts w:ascii="楷体" w:eastAsia="楷体" w:hAnsi="楷体"/>
          <w:sz w:val="30"/>
          <w:szCs w:val="30"/>
        </w:rPr>
      </w:pPr>
      <w:r>
        <w:rPr>
          <w:rFonts w:ascii="楷体" w:eastAsia="楷体" w:hAnsi="楷体" w:hint="eastAsia"/>
          <w:sz w:val="30"/>
          <w:szCs w:val="30"/>
        </w:rPr>
        <w:t>4.</w:t>
      </w:r>
      <w:r>
        <w:rPr>
          <w:rFonts w:ascii="楷体" w:eastAsia="楷体" w:hAnsi="楷体" w:hint="eastAsia"/>
          <w:sz w:val="30"/>
          <w:szCs w:val="30"/>
        </w:rPr>
        <w:t>安庆武术文化研究；</w:t>
      </w:r>
    </w:p>
    <w:p w:rsidR="0060379C" w:rsidRDefault="005B64A3">
      <w:pPr>
        <w:rPr>
          <w:rFonts w:ascii="楷体" w:eastAsia="楷体" w:hAnsi="楷体"/>
          <w:sz w:val="30"/>
          <w:szCs w:val="30"/>
        </w:rPr>
      </w:pPr>
      <w:r>
        <w:rPr>
          <w:rFonts w:ascii="楷体" w:eastAsia="楷体" w:hAnsi="楷体" w:hint="eastAsia"/>
          <w:sz w:val="30"/>
          <w:szCs w:val="30"/>
        </w:rPr>
        <w:t>5.</w:t>
      </w:r>
      <w:r>
        <w:rPr>
          <w:rFonts w:ascii="楷体" w:eastAsia="楷体" w:hAnsi="楷体" w:hint="eastAsia"/>
          <w:sz w:val="30"/>
          <w:szCs w:val="30"/>
        </w:rPr>
        <w:t>马鞍山武术文化研究；</w:t>
      </w:r>
    </w:p>
    <w:p w:rsidR="0060379C" w:rsidRDefault="005B64A3">
      <w:pPr>
        <w:rPr>
          <w:rFonts w:ascii="楷体" w:eastAsia="楷体" w:hAnsi="楷体"/>
          <w:sz w:val="30"/>
          <w:szCs w:val="30"/>
        </w:rPr>
      </w:pPr>
      <w:r>
        <w:rPr>
          <w:rFonts w:ascii="楷体" w:eastAsia="楷体" w:hAnsi="楷体" w:hint="eastAsia"/>
          <w:sz w:val="30"/>
          <w:szCs w:val="30"/>
        </w:rPr>
        <w:t>6.</w:t>
      </w:r>
      <w:r>
        <w:rPr>
          <w:rFonts w:ascii="楷体" w:eastAsia="楷体" w:hAnsi="楷体" w:hint="eastAsia"/>
          <w:sz w:val="30"/>
          <w:szCs w:val="30"/>
        </w:rPr>
        <w:t>传统养生文化推进健康共享新局面的研究；</w:t>
      </w:r>
    </w:p>
    <w:p w:rsidR="0060379C" w:rsidRDefault="005B64A3">
      <w:pPr>
        <w:rPr>
          <w:rFonts w:ascii="楷体" w:eastAsia="楷体" w:hAnsi="楷体"/>
          <w:sz w:val="30"/>
          <w:szCs w:val="30"/>
        </w:rPr>
      </w:pPr>
      <w:r>
        <w:rPr>
          <w:rFonts w:ascii="楷体" w:eastAsia="楷体" w:hAnsi="楷体" w:hint="eastAsia"/>
          <w:sz w:val="30"/>
          <w:szCs w:val="30"/>
        </w:rPr>
        <w:t>7.</w:t>
      </w:r>
      <w:r>
        <w:rPr>
          <w:rFonts w:ascii="楷体" w:eastAsia="楷体" w:hAnsi="楷体" w:hint="eastAsia"/>
          <w:sz w:val="30"/>
          <w:szCs w:val="30"/>
        </w:rPr>
        <w:t>健康中国</w:t>
      </w:r>
      <w:r>
        <w:rPr>
          <w:rFonts w:ascii="楷体" w:eastAsia="楷体" w:hAnsi="楷体" w:hint="eastAsia"/>
          <w:sz w:val="30"/>
          <w:szCs w:val="30"/>
        </w:rPr>
        <w:t>2030</w:t>
      </w:r>
      <w:r>
        <w:rPr>
          <w:rFonts w:ascii="楷体" w:eastAsia="楷体" w:hAnsi="楷体" w:hint="eastAsia"/>
          <w:sz w:val="30"/>
          <w:szCs w:val="30"/>
        </w:rPr>
        <w:t>目标下武术产业的开拓与创新研究；</w:t>
      </w:r>
    </w:p>
    <w:p w:rsidR="0060379C" w:rsidRDefault="005B64A3">
      <w:pPr>
        <w:rPr>
          <w:rFonts w:ascii="楷体" w:eastAsia="楷体" w:hAnsi="楷体"/>
          <w:sz w:val="30"/>
          <w:szCs w:val="30"/>
        </w:rPr>
      </w:pPr>
      <w:r>
        <w:rPr>
          <w:rFonts w:ascii="楷体" w:eastAsia="楷体" w:hAnsi="楷体" w:hint="eastAsia"/>
          <w:sz w:val="30"/>
          <w:szCs w:val="30"/>
        </w:rPr>
        <w:t>8.</w:t>
      </w:r>
      <w:r>
        <w:rPr>
          <w:rFonts w:ascii="楷体" w:eastAsia="楷体" w:hAnsi="楷体" w:hint="eastAsia"/>
          <w:sz w:val="30"/>
          <w:szCs w:val="30"/>
        </w:rPr>
        <w:t>武术运动在提高青少年健康体质方面的科学应用；</w:t>
      </w:r>
    </w:p>
    <w:p w:rsidR="0060379C" w:rsidRDefault="005B64A3">
      <w:pPr>
        <w:rPr>
          <w:rFonts w:ascii="楷体" w:eastAsia="楷体" w:hAnsi="楷体"/>
          <w:sz w:val="30"/>
          <w:szCs w:val="30"/>
        </w:rPr>
      </w:pPr>
      <w:r>
        <w:rPr>
          <w:rFonts w:ascii="楷体" w:eastAsia="楷体" w:hAnsi="楷体" w:hint="eastAsia"/>
          <w:sz w:val="30"/>
          <w:szCs w:val="30"/>
        </w:rPr>
        <w:t>9.</w:t>
      </w:r>
      <w:r>
        <w:rPr>
          <w:rFonts w:ascii="楷体" w:eastAsia="楷体" w:hAnsi="楷体" w:hint="eastAsia"/>
          <w:sz w:val="30"/>
          <w:szCs w:val="30"/>
        </w:rPr>
        <w:t>新时代高校武术课程嬗变价值与优化研究；</w:t>
      </w:r>
    </w:p>
    <w:p w:rsidR="0060379C" w:rsidRDefault="005B64A3">
      <w:pPr>
        <w:rPr>
          <w:rFonts w:ascii="楷体" w:eastAsia="楷体" w:hAnsi="楷体"/>
          <w:sz w:val="30"/>
          <w:szCs w:val="30"/>
        </w:rPr>
      </w:pPr>
      <w:r>
        <w:rPr>
          <w:rFonts w:ascii="楷体" w:eastAsia="楷体" w:hAnsi="楷体" w:hint="eastAsia"/>
          <w:sz w:val="30"/>
          <w:szCs w:val="30"/>
        </w:rPr>
        <w:t>10</w:t>
      </w:r>
      <w:r>
        <w:rPr>
          <w:rFonts w:ascii="楷体" w:eastAsia="楷体" w:hAnsi="楷体" w:hint="eastAsia"/>
          <w:sz w:val="30"/>
          <w:szCs w:val="30"/>
        </w:rPr>
        <w:t>、新时代武术与民族传统体育教育及文化传承研究；</w:t>
      </w:r>
    </w:p>
    <w:p w:rsidR="0060379C" w:rsidRDefault="005B64A3">
      <w:pPr>
        <w:rPr>
          <w:rFonts w:ascii="楷体" w:eastAsia="楷体" w:hAnsi="楷体"/>
          <w:sz w:val="30"/>
          <w:szCs w:val="30"/>
        </w:rPr>
      </w:pPr>
      <w:r>
        <w:rPr>
          <w:rFonts w:ascii="楷体" w:eastAsia="楷体" w:hAnsi="楷体" w:hint="eastAsia"/>
          <w:sz w:val="30"/>
          <w:szCs w:val="30"/>
        </w:rPr>
        <w:t>11</w:t>
      </w:r>
      <w:r>
        <w:rPr>
          <w:rFonts w:ascii="楷体" w:eastAsia="楷体" w:hAnsi="楷体" w:hint="eastAsia"/>
          <w:sz w:val="30"/>
          <w:szCs w:val="30"/>
        </w:rPr>
        <w:t>、新时代安徽省武术段前级位体系构建；</w:t>
      </w:r>
    </w:p>
    <w:p w:rsidR="0060379C" w:rsidRDefault="005B64A3">
      <w:pPr>
        <w:rPr>
          <w:rFonts w:ascii="楷体" w:eastAsia="楷体" w:hAnsi="楷体"/>
          <w:sz w:val="30"/>
          <w:szCs w:val="30"/>
        </w:rPr>
      </w:pPr>
      <w:r>
        <w:rPr>
          <w:rFonts w:ascii="楷体" w:eastAsia="楷体" w:hAnsi="楷体" w:hint="eastAsia"/>
          <w:sz w:val="30"/>
          <w:szCs w:val="30"/>
        </w:rPr>
        <w:t>12</w:t>
      </w:r>
      <w:r>
        <w:rPr>
          <w:rFonts w:ascii="楷体" w:eastAsia="楷体" w:hAnsi="楷体" w:hint="eastAsia"/>
          <w:sz w:val="30"/>
          <w:szCs w:val="30"/>
        </w:rPr>
        <w:t>、大数据智能化趋势下武术与现代科技融合与发展研究；</w:t>
      </w:r>
    </w:p>
    <w:p w:rsidR="0060379C" w:rsidRDefault="005B64A3">
      <w:pPr>
        <w:rPr>
          <w:rFonts w:ascii="楷体" w:eastAsia="楷体" w:hAnsi="楷体"/>
          <w:sz w:val="30"/>
          <w:szCs w:val="30"/>
        </w:rPr>
      </w:pPr>
      <w:r>
        <w:rPr>
          <w:rFonts w:ascii="楷体" w:eastAsia="楷体" w:hAnsi="楷体" w:hint="eastAsia"/>
          <w:sz w:val="30"/>
          <w:szCs w:val="30"/>
        </w:rPr>
        <w:lastRenderedPageBreak/>
        <w:t>13.</w:t>
      </w:r>
      <w:r>
        <w:rPr>
          <w:rFonts w:ascii="楷体" w:eastAsia="楷体" w:hAnsi="楷体" w:hint="eastAsia"/>
          <w:sz w:val="30"/>
          <w:szCs w:val="30"/>
        </w:rPr>
        <w:t>新时代中国武术“科学化”的理论依据与现实意义研究；</w:t>
      </w:r>
    </w:p>
    <w:p w:rsidR="0060379C" w:rsidRDefault="005B64A3">
      <w:pPr>
        <w:rPr>
          <w:rFonts w:ascii="楷体" w:eastAsia="楷体" w:hAnsi="楷体"/>
          <w:sz w:val="30"/>
          <w:szCs w:val="30"/>
        </w:rPr>
      </w:pPr>
      <w:r>
        <w:rPr>
          <w:rFonts w:ascii="楷体" w:eastAsia="楷体" w:hAnsi="楷体" w:hint="eastAsia"/>
          <w:sz w:val="30"/>
          <w:szCs w:val="30"/>
        </w:rPr>
        <w:t>14.</w:t>
      </w:r>
      <w:r>
        <w:rPr>
          <w:rFonts w:ascii="楷体" w:eastAsia="楷体" w:hAnsi="楷体" w:hint="eastAsia"/>
          <w:sz w:val="30"/>
          <w:szCs w:val="30"/>
        </w:rPr>
        <w:t>改革转型期竞技武术与传统武术竞赛体系发展模式研究；</w:t>
      </w:r>
    </w:p>
    <w:p w:rsidR="0060379C" w:rsidRDefault="005B64A3">
      <w:pPr>
        <w:rPr>
          <w:rFonts w:ascii="楷体" w:eastAsia="楷体" w:hAnsi="楷体"/>
          <w:sz w:val="30"/>
          <w:szCs w:val="30"/>
        </w:rPr>
      </w:pPr>
      <w:r>
        <w:rPr>
          <w:rFonts w:ascii="楷体" w:eastAsia="楷体" w:hAnsi="楷体" w:hint="eastAsia"/>
          <w:sz w:val="30"/>
          <w:szCs w:val="30"/>
        </w:rPr>
        <w:t>15.</w:t>
      </w:r>
      <w:r>
        <w:rPr>
          <w:rFonts w:ascii="楷体" w:eastAsia="楷体" w:hAnsi="楷体" w:hint="eastAsia"/>
          <w:sz w:val="30"/>
          <w:szCs w:val="30"/>
        </w:rPr>
        <w:t>新时代中国武术协会会员服务体系构建研究。</w:t>
      </w:r>
    </w:p>
    <w:p w:rsidR="0060379C" w:rsidRDefault="0060379C">
      <w:pPr>
        <w:rPr>
          <w:rFonts w:ascii="楷体" w:eastAsia="楷体" w:hAnsi="楷体"/>
          <w:sz w:val="30"/>
          <w:szCs w:val="30"/>
        </w:rPr>
      </w:pPr>
    </w:p>
    <w:p w:rsidR="0060379C" w:rsidRDefault="005B64A3">
      <w:pPr>
        <w:jc w:val="center"/>
        <w:rPr>
          <w:rFonts w:ascii="楷体" w:eastAsia="楷体" w:hAnsi="楷体"/>
          <w:b/>
          <w:sz w:val="30"/>
          <w:szCs w:val="30"/>
        </w:rPr>
      </w:pPr>
      <w:r>
        <w:rPr>
          <w:rFonts w:ascii="楷体" w:eastAsia="楷体" w:hAnsi="楷体" w:hint="eastAsia"/>
          <w:b/>
          <w:sz w:val="30"/>
          <w:szCs w:val="30"/>
        </w:rPr>
        <w:t>区域物流规划与现代物流工程安徽省高校重点实验室</w:t>
      </w:r>
    </w:p>
    <w:p w:rsidR="0060379C" w:rsidRDefault="005B64A3">
      <w:pPr>
        <w:jc w:val="center"/>
        <w:rPr>
          <w:rFonts w:ascii="楷体" w:eastAsia="楷体" w:hAnsi="楷体"/>
          <w:b/>
          <w:sz w:val="30"/>
          <w:szCs w:val="30"/>
        </w:rPr>
      </w:pPr>
      <w:r>
        <w:rPr>
          <w:rFonts w:ascii="楷体" w:eastAsia="楷体" w:hAnsi="楷体" w:hint="eastAsia"/>
          <w:b/>
          <w:sz w:val="30"/>
          <w:szCs w:val="30"/>
        </w:rPr>
        <w:t>2020</w:t>
      </w:r>
      <w:r>
        <w:rPr>
          <w:rFonts w:ascii="楷体" w:eastAsia="楷体" w:hAnsi="楷体" w:hint="eastAsia"/>
          <w:b/>
          <w:sz w:val="30"/>
          <w:szCs w:val="30"/>
        </w:rPr>
        <w:t>年项目指南</w:t>
      </w:r>
    </w:p>
    <w:p w:rsidR="0060379C" w:rsidRDefault="005B64A3">
      <w:pPr>
        <w:rPr>
          <w:rFonts w:ascii="楷体" w:eastAsia="楷体" w:hAnsi="楷体"/>
          <w:sz w:val="30"/>
          <w:szCs w:val="30"/>
        </w:rPr>
      </w:pPr>
      <w:r>
        <w:rPr>
          <w:rFonts w:ascii="楷体" w:eastAsia="楷体" w:hAnsi="楷体" w:hint="eastAsia"/>
          <w:sz w:val="30"/>
          <w:szCs w:val="30"/>
        </w:rPr>
        <w:t>1.</w:t>
      </w:r>
      <w:r>
        <w:rPr>
          <w:rFonts w:ascii="楷体" w:eastAsia="楷体" w:hAnsi="楷体" w:hint="eastAsia"/>
          <w:sz w:val="30"/>
          <w:szCs w:val="30"/>
        </w:rPr>
        <w:t>疫情防控常态</w:t>
      </w:r>
      <w:proofErr w:type="gramStart"/>
      <w:r>
        <w:rPr>
          <w:rFonts w:ascii="楷体" w:eastAsia="楷体" w:hAnsi="楷体" w:hint="eastAsia"/>
          <w:sz w:val="30"/>
          <w:szCs w:val="30"/>
        </w:rPr>
        <w:t>化形势</w:t>
      </w:r>
      <w:proofErr w:type="gramEnd"/>
      <w:r>
        <w:rPr>
          <w:rFonts w:ascii="楷体" w:eastAsia="楷体" w:hAnsi="楷体" w:hint="eastAsia"/>
          <w:sz w:val="30"/>
          <w:szCs w:val="30"/>
        </w:rPr>
        <w:t>下农产品供应</w:t>
      </w:r>
      <w:proofErr w:type="gramStart"/>
      <w:r>
        <w:rPr>
          <w:rFonts w:ascii="楷体" w:eastAsia="楷体" w:hAnsi="楷体" w:hint="eastAsia"/>
          <w:sz w:val="30"/>
          <w:szCs w:val="30"/>
        </w:rPr>
        <w:t>链运作</w:t>
      </w:r>
      <w:proofErr w:type="gramEnd"/>
      <w:r>
        <w:rPr>
          <w:rFonts w:ascii="楷体" w:eastAsia="楷体" w:hAnsi="楷体" w:hint="eastAsia"/>
          <w:sz w:val="30"/>
          <w:szCs w:val="30"/>
        </w:rPr>
        <w:t>策略研究；</w:t>
      </w:r>
    </w:p>
    <w:p w:rsidR="0060379C" w:rsidRDefault="005B64A3">
      <w:pPr>
        <w:rPr>
          <w:rFonts w:ascii="楷体" w:eastAsia="楷体" w:hAnsi="楷体"/>
          <w:sz w:val="30"/>
          <w:szCs w:val="30"/>
        </w:rPr>
      </w:pPr>
      <w:r>
        <w:rPr>
          <w:rFonts w:ascii="楷体" w:eastAsia="楷体" w:hAnsi="楷体" w:hint="eastAsia"/>
          <w:sz w:val="30"/>
          <w:szCs w:val="30"/>
        </w:rPr>
        <w:t>2.</w:t>
      </w:r>
      <w:r>
        <w:rPr>
          <w:rFonts w:ascii="楷体" w:eastAsia="楷体" w:hAnsi="楷体" w:hint="eastAsia"/>
          <w:sz w:val="30"/>
          <w:szCs w:val="30"/>
        </w:rPr>
        <w:t>考虑企业风险规避的农产品供应</w:t>
      </w:r>
      <w:proofErr w:type="gramStart"/>
      <w:r>
        <w:rPr>
          <w:rFonts w:ascii="楷体" w:eastAsia="楷体" w:hAnsi="楷体" w:hint="eastAsia"/>
          <w:sz w:val="30"/>
          <w:szCs w:val="30"/>
        </w:rPr>
        <w:t>链协调</w:t>
      </w:r>
      <w:proofErr w:type="gramEnd"/>
      <w:r>
        <w:rPr>
          <w:rFonts w:ascii="楷体" w:eastAsia="楷体" w:hAnsi="楷体" w:hint="eastAsia"/>
          <w:sz w:val="30"/>
          <w:szCs w:val="30"/>
        </w:rPr>
        <w:t>优化问题研究；</w:t>
      </w:r>
    </w:p>
    <w:p w:rsidR="0060379C" w:rsidRDefault="005B64A3">
      <w:pPr>
        <w:rPr>
          <w:rFonts w:ascii="楷体" w:eastAsia="楷体" w:hAnsi="楷体"/>
          <w:sz w:val="30"/>
          <w:szCs w:val="30"/>
        </w:rPr>
      </w:pPr>
      <w:r>
        <w:rPr>
          <w:rFonts w:ascii="楷体" w:eastAsia="楷体" w:hAnsi="楷体" w:hint="eastAsia"/>
          <w:sz w:val="30"/>
          <w:szCs w:val="30"/>
        </w:rPr>
        <w:t>3.</w:t>
      </w:r>
      <w:r>
        <w:rPr>
          <w:rFonts w:ascii="楷体" w:eastAsia="楷体" w:hAnsi="楷体" w:hint="eastAsia"/>
          <w:sz w:val="30"/>
          <w:szCs w:val="30"/>
        </w:rPr>
        <w:t>绿色物流发展的区域差异及驱动因素研究；</w:t>
      </w:r>
    </w:p>
    <w:p w:rsidR="0060379C" w:rsidRDefault="005B64A3">
      <w:pPr>
        <w:rPr>
          <w:rFonts w:ascii="楷体" w:eastAsia="楷体" w:hAnsi="楷体"/>
          <w:sz w:val="30"/>
          <w:szCs w:val="30"/>
        </w:rPr>
      </w:pPr>
      <w:r>
        <w:rPr>
          <w:rFonts w:ascii="楷体" w:eastAsia="楷体" w:hAnsi="楷体" w:hint="eastAsia"/>
          <w:sz w:val="30"/>
          <w:szCs w:val="30"/>
        </w:rPr>
        <w:t>4.</w:t>
      </w:r>
      <w:r>
        <w:rPr>
          <w:rFonts w:ascii="楷体" w:eastAsia="楷体" w:hAnsi="楷体" w:hint="eastAsia"/>
          <w:sz w:val="30"/>
          <w:szCs w:val="30"/>
        </w:rPr>
        <w:t>区域物流与区域经济的协同发</w:t>
      </w:r>
      <w:r>
        <w:rPr>
          <w:rFonts w:ascii="楷体" w:eastAsia="楷体" w:hAnsi="楷体" w:hint="eastAsia"/>
          <w:sz w:val="30"/>
          <w:szCs w:val="30"/>
        </w:rPr>
        <w:t>展机制研究；</w:t>
      </w:r>
    </w:p>
    <w:p w:rsidR="0060379C" w:rsidRDefault="005B64A3">
      <w:pPr>
        <w:rPr>
          <w:rFonts w:ascii="楷体" w:eastAsia="楷体" w:hAnsi="楷体"/>
          <w:sz w:val="30"/>
          <w:szCs w:val="30"/>
        </w:rPr>
      </w:pPr>
      <w:r>
        <w:rPr>
          <w:rFonts w:ascii="楷体" w:eastAsia="楷体" w:hAnsi="楷体" w:hint="eastAsia"/>
          <w:sz w:val="30"/>
          <w:szCs w:val="30"/>
        </w:rPr>
        <w:t>5.</w:t>
      </w:r>
      <w:r>
        <w:rPr>
          <w:rFonts w:ascii="楷体" w:eastAsia="楷体" w:hAnsi="楷体" w:hint="eastAsia"/>
          <w:sz w:val="30"/>
          <w:szCs w:val="30"/>
        </w:rPr>
        <w:t>考虑行为因素和随机需求下的服务供应</w:t>
      </w:r>
      <w:proofErr w:type="gramStart"/>
      <w:r>
        <w:rPr>
          <w:rFonts w:ascii="楷体" w:eastAsia="楷体" w:hAnsi="楷体" w:hint="eastAsia"/>
          <w:sz w:val="30"/>
          <w:szCs w:val="30"/>
        </w:rPr>
        <w:t>链决策</w:t>
      </w:r>
      <w:proofErr w:type="gramEnd"/>
      <w:r>
        <w:rPr>
          <w:rFonts w:ascii="楷体" w:eastAsia="楷体" w:hAnsi="楷体" w:hint="eastAsia"/>
          <w:sz w:val="30"/>
          <w:szCs w:val="30"/>
        </w:rPr>
        <w:t>研究；</w:t>
      </w:r>
    </w:p>
    <w:p w:rsidR="0060379C" w:rsidRDefault="005B64A3">
      <w:pPr>
        <w:rPr>
          <w:rFonts w:ascii="楷体" w:eastAsia="楷体" w:hAnsi="楷体"/>
          <w:sz w:val="30"/>
          <w:szCs w:val="30"/>
        </w:rPr>
      </w:pPr>
      <w:r>
        <w:rPr>
          <w:rFonts w:ascii="楷体" w:eastAsia="楷体" w:hAnsi="楷体" w:hint="eastAsia"/>
          <w:sz w:val="30"/>
          <w:szCs w:val="30"/>
        </w:rPr>
        <w:t>6.</w:t>
      </w:r>
      <w:r>
        <w:rPr>
          <w:rFonts w:ascii="楷体" w:eastAsia="楷体" w:hAnsi="楷体" w:hint="eastAsia"/>
          <w:sz w:val="30"/>
          <w:szCs w:val="30"/>
        </w:rPr>
        <w:t>新产品预售策略研究；</w:t>
      </w:r>
    </w:p>
    <w:p w:rsidR="0060379C" w:rsidRDefault="005B64A3">
      <w:pPr>
        <w:rPr>
          <w:rFonts w:ascii="楷体" w:eastAsia="楷体" w:hAnsi="楷体"/>
          <w:sz w:val="30"/>
          <w:szCs w:val="30"/>
        </w:rPr>
      </w:pPr>
      <w:r>
        <w:rPr>
          <w:rFonts w:ascii="楷体" w:eastAsia="楷体" w:hAnsi="楷体" w:hint="eastAsia"/>
          <w:sz w:val="30"/>
          <w:szCs w:val="30"/>
        </w:rPr>
        <w:t>7.</w:t>
      </w:r>
      <w:r>
        <w:rPr>
          <w:rFonts w:ascii="楷体" w:eastAsia="楷体" w:hAnsi="楷体" w:hint="eastAsia"/>
          <w:sz w:val="30"/>
          <w:szCs w:val="30"/>
        </w:rPr>
        <w:t>基于退运保险的在线零售商定价策略研究；</w:t>
      </w:r>
    </w:p>
    <w:p w:rsidR="0060379C" w:rsidRDefault="005B64A3">
      <w:pPr>
        <w:rPr>
          <w:rFonts w:ascii="楷体" w:eastAsia="楷体" w:hAnsi="楷体"/>
          <w:sz w:val="30"/>
          <w:szCs w:val="30"/>
        </w:rPr>
      </w:pPr>
      <w:r>
        <w:rPr>
          <w:rFonts w:ascii="楷体" w:eastAsia="楷体" w:hAnsi="楷体" w:hint="eastAsia"/>
          <w:sz w:val="30"/>
          <w:szCs w:val="30"/>
        </w:rPr>
        <w:t>8.</w:t>
      </w:r>
      <w:proofErr w:type="gramStart"/>
      <w:r>
        <w:rPr>
          <w:rFonts w:ascii="楷体" w:eastAsia="楷体" w:hAnsi="楷体" w:hint="eastAsia"/>
          <w:sz w:val="30"/>
          <w:szCs w:val="30"/>
        </w:rPr>
        <w:t>全渠道</w:t>
      </w:r>
      <w:proofErr w:type="gramEnd"/>
      <w:r>
        <w:rPr>
          <w:rFonts w:ascii="楷体" w:eastAsia="楷体" w:hAnsi="楷体" w:hint="eastAsia"/>
          <w:sz w:val="30"/>
          <w:szCs w:val="30"/>
        </w:rPr>
        <w:t>零售背景下退换</w:t>
      </w:r>
      <w:proofErr w:type="gramStart"/>
      <w:r>
        <w:rPr>
          <w:rFonts w:ascii="楷体" w:eastAsia="楷体" w:hAnsi="楷体" w:hint="eastAsia"/>
          <w:sz w:val="30"/>
          <w:szCs w:val="30"/>
        </w:rPr>
        <w:t>货模式</w:t>
      </w:r>
      <w:proofErr w:type="gramEnd"/>
      <w:r>
        <w:rPr>
          <w:rFonts w:ascii="楷体" w:eastAsia="楷体" w:hAnsi="楷体" w:hint="eastAsia"/>
          <w:sz w:val="30"/>
          <w:szCs w:val="30"/>
        </w:rPr>
        <w:t>研究；</w:t>
      </w:r>
    </w:p>
    <w:p w:rsidR="0060379C" w:rsidRDefault="005B64A3">
      <w:pPr>
        <w:rPr>
          <w:rFonts w:ascii="楷体" w:eastAsia="楷体" w:hAnsi="楷体"/>
          <w:sz w:val="30"/>
          <w:szCs w:val="30"/>
        </w:rPr>
      </w:pPr>
      <w:r>
        <w:rPr>
          <w:rFonts w:ascii="楷体" w:eastAsia="楷体" w:hAnsi="楷体" w:hint="eastAsia"/>
          <w:sz w:val="30"/>
          <w:szCs w:val="30"/>
        </w:rPr>
        <w:t>9.</w:t>
      </w:r>
      <w:r>
        <w:rPr>
          <w:rFonts w:ascii="楷体" w:eastAsia="楷体" w:hAnsi="楷体" w:hint="eastAsia"/>
          <w:sz w:val="30"/>
          <w:szCs w:val="30"/>
        </w:rPr>
        <w:t>考虑消费者陈列室行为的多渠道零售决策与服务合作研究；</w:t>
      </w:r>
    </w:p>
    <w:p w:rsidR="0060379C" w:rsidRDefault="005B64A3">
      <w:pPr>
        <w:rPr>
          <w:rFonts w:ascii="楷体" w:eastAsia="楷体" w:hAnsi="楷体"/>
          <w:sz w:val="30"/>
          <w:szCs w:val="30"/>
        </w:rPr>
      </w:pPr>
      <w:r>
        <w:rPr>
          <w:rFonts w:ascii="楷体" w:eastAsia="楷体" w:hAnsi="楷体" w:hint="eastAsia"/>
          <w:sz w:val="30"/>
          <w:szCs w:val="30"/>
        </w:rPr>
        <w:t>10.</w:t>
      </w:r>
      <w:r>
        <w:rPr>
          <w:rFonts w:ascii="楷体" w:eastAsia="楷体" w:hAnsi="楷体" w:hint="eastAsia"/>
          <w:sz w:val="30"/>
          <w:szCs w:val="30"/>
        </w:rPr>
        <w:t>考虑展厅效应的</w:t>
      </w:r>
      <w:proofErr w:type="gramStart"/>
      <w:r>
        <w:rPr>
          <w:rFonts w:ascii="楷体" w:eastAsia="楷体" w:hAnsi="楷体" w:hint="eastAsia"/>
          <w:sz w:val="30"/>
          <w:szCs w:val="30"/>
        </w:rPr>
        <w:t>全渠道供应链决策</w:t>
      </w:r>
      <w:proofErr w:type="gramEnd"/>
      <w:r>
        <w:rPr>
          <w:rFonts w:ascii="楷体" w:eastAsia="楷体" w:hAnsi="楷体" w:hint="eastAsia"/>
          <w:sz w:val="30"/>
          <w:szCs w:val="30"/>
        </w:rPr>
        <w:t>研究。</w:t>
      </w:r>
    </w:p>
    <w:p w:rsidR="0060379C" w:rsidRDefault="005B64A3">
      <w:pPr>
        <w:ind w:firstLineChars="200" w:firstLine="600"/>
        <w:rPr>
          <w:rFonts w:ascii="楷体" w:eastAsia="楷体" w:hAnsi="楷体"/>
          <w:sz w:val="30"/>
          <w:szCs w:val="30"/>
        </w:rPr>
      </w:pPr>
      <w:r>
        <w:rPr>
          <w:rFonts w:ascii="楷体" w:eastAsia="楷体" w:hAnsi="楷体" w:hint="eastAsia"/>
          <w:sz w:val="30"/>
          <w:szCs w:val="30"/>
        </w:rPr>
        <w:t>或请围绕区域物流规划与现代物流工程安徽省重点实验室三大研究方向（</w:t>
      </w:r>
      <w:r>
        <w:rPr>
          <w:rFonts w:ascii="楷体" w:eastAsia="楷体" w:hAnsi="楷体" w:hint="eastAsia"/>
          <w:sz w:val="30"/>
          <w:szCs w:val="30"/>
        </w:rPr>
        <w:t>1</w:t>
      </w:r>
      <w:r>
        <w:rPr>
          <w:rFonts w:ascii="楷体" w:eastAsia="楷体" w:hAnsi="楷体" w:hint="eastAsia"/>
          <w:sz w:val="30"/>
          <w:szCs w:val="30"/>
        </w:rPr>
        <w:t>、农产品物流；</w:t>
      </w:r>
      <w:r>
        <w:rPr>
          <w:rFonts w:ascii="楷体" w:eastAsia="楷体" w:hAnsi="楷体" w:hint="eastAsia"/>
          <w:sz w:val="30"/>
          <w:szCs w:val="30"/>
        </w:rPr>
        <w:t>2</w:t>
      </w:r>
      <w:r>
        <w:rPr>
          <w:rFonts w:ascii="楷体" w:eastAsia="楷体" w:hAnsi="楷体" w:hint="eastAsia"/>
          <w:sz w:val="30"/>
          <w:szCs w:val="30"/>
        </w:rPr>
        <w:t>、区域商贸物流；</w:t>
      </w:r>
      <w:r>
        <w:rPr>
          <w:rFonts w:ascii="楷体" w:eastAsia="楷体" w:hAnsi="楷体" w:hint="eastAsia"/>
          <w:sz w:val="30"/>
          <w:szCs w:val="30"/>
        </w:rPr>
        <w:t>3</w:t>
      </w:r>
      <w:r>
        <w:rPr>
          <w:rFonts w:ascii="楷体" w:eastAsia="楷体" w:hAnsi="楷体" w:hint="eastAsia"/>
          <w:sz w:val="30"/>
          <w:szCs w:val="30"/>
        </w:rPr>
        <w:t>、供应链物流运作与优化）自行拟定题目。</w:t>
      </w:r>
    </w:p>
    <w:p w:rsidR="0060379C" w:rsidRDefault="0060379C">
      <w:pPr>
        <w:ind w:firstLineChars="200" w:firstLine="602"/>
        <w:jc w:val="center"/>
        <w:rPr>
          <w:rFonts w:ascii="楷体" w:eastAsia="楷体" w:hAnsi="楷体"/>
          <w:b/>
          <w:sz w:val="30"/>
          <w:szCs w:val="30"/>
        </w:rPr>
      </w:pPr>
    </w:p>
    <w:p w:rsidR="0060379C" w:rsidRDefault="0060379C">
      <w:pPr>
        <w:ind w:firstLineChars="200" w:firstLine="602"/>
        <w:jc w:val="center"/>
        <w:rPr>
          <w:rFonts w:ascii="楷体" w:eastAsia="楷体" w:hAnsi="楷体"/>
          <w:b/>
          <w:sz w:val="30"/>
          <w:szCs w:val="30"/>
        </w:rPr>
      </w:pPr>
    </w:p>
    <w:p w:rsidR="0060379C" w:rsidRDefault="0060379C">
      <w:pPr>
        <w:ind w:firstLineChars="200" w:firstLine="602"/>
        <w:jc w:val="center"/>
        <w:rPr>
          <w:rFonts w:ascii="楷体" w:eastAsia="楷体" w:hAnsi="楷体"/>
          <w:b/>
          <w:sz w:val="30"/>
          <w:szCs w:val="30"/>
        </w:rPr>
      </w:pPr>
    </w:p>
    <w:p w:rsidR="0060379C" w:rsidRDefault="005B64A3">
      <w:pPr>
        <w:jc w:val="center"/>
        <w:rPr>
          <w:rFonts w:ascii="楷体" w:eastAsia="楷体" w:hAnsi="楷体"/>
          <w:b/>
          <w:sz w:val="30"/>
          <w:szCs w:val="30"/>
        </w:rPr>
      </w:pPr>
      <w:r>
        <w:rPr>
          <w:rFonts w:ascii="楷体" w:eastAsia="楷体" w:hAnsi="楷体" w:hint="eastAsia"/>
          <w:b/>
          <w:sz w:val="30"/>
          <w:szCs w:val="30"/>
        </w:rPr>
        <w:lastRenderedPageBreak/>
        <w:t>胚胎发育与生殖调节安徽省高校重点实验室</w:t>
      </w:r>
    </w:p>
    <w:p w:rsidR="0060379C" w:rsidRDefault="005B64A3">
      <w:pPr>
        <w:jc w:val="center"/>
        <w:rPr>
          <w:rFonts w:ascii="楷体" w:eastAsia="楷体" w:hAnsi="楷体"/>
          <w:b/>
          <w:sz w:val="30"/>
          <w:szCs w:val="30"/>
        </w:rPr>
      </w:pPr>
      <w:r>
        <w:rPr>
          <w:rFonts w:ascii="楷体" w:eastAsia="楷体" w:hAnsi="楷体" w:hint="eastAsia"/>
          <w:b/>
          <w:sz w:val="30"/>
          <w:szCs w:val="30"/>
        </w:rPr>
        <w:t>2020</w:t>
      </w:r>
      <w:r>
        <w:rPr>
          <w:rFonts w:ascii="楷体" w:eastAsia="楷体" w:hAnsi="楷体" w:hint="eastAsia"/>
          <w:b/>
          <w:sz w:val="30"/>
          <w:szCs w:val="30"/>
        </w:rPr>
        <w:t>年项目指南</w:t>
      </w:r>
    </w:p>
    <w:p w:rsidR="0060379C" w:rsidRDefault="005B64A3">
      <w:pPr>
        <w:rPr>
          <w:rFonts w:ascii="楷体" w:eastAsia="楷体" w:hAnsi="楷体"/>
          <w:sz w:val="30"/>
          <w:szCs w:val="30"/>
        </w:rPr>
      </w:pPr>
      <w:r>
        <w:rPr>
          <w:rFonts w:ascii="楷体" w:eastAsia="楷体" w:hAnsi="楷体" w:hint="eastAsia"/>
          <w:sz w:val="30"/>
          <w:szCs w:val="30"/>
        </w:rPr>
        <w:t xml:space="preserve">1. </w:t>
      </w:r>
      <w:r>
        <w:rPr>
          <w:rFonts w:ascii="楷体" w:eastAsia="楷体" w:hAnsi="楷体" w:hint="eastAsia"/>
          <w:sz w:val="30"/>
          <w:szCs w:val="30"/>
        </w:rPr>
        <w:t>体细胞重编程的表观遗传学机制</w:t>
      </w:r>
    </w:p>
    <w:p w:rsidR="0060379C" w:rsidRDefault="005B64A3">
      <w:pPr>
        <w:rPr>
          <w:rFonts w:ascii="楷体" w:eastAsia="楷体" w:hAnsi="楷体"/>
          <w:sz w:val="30"/>
          <w:szCs w:val="30"/>
        </w:rPr>
      </w:pPr>
      <w:r>
        <w:rPr>
          <w:rFonts w:ascii="楷体" w:eastAsia="楷体" w:hAnsi="楷体" w:hint="eastAsia"/>
          <w:sz w:val="30"/>
          <w:szCs w:val="30"/>
        </w:rPr>
        <w:t xml:space="preserve">2. </w:t>
      </w:r>
      <w:r>
        <w:rPr>
          <w:rFonts w:ascii="楷体" w:eastAsia="楷体" w:hAnsi="楷体" w:hint="eastAsia"/>
          <w:sz w:val="30"/>
          <w:szCs w:val="30"/>
        </w:rPr>
        <w:t>环境内分泌干扰物对哺乳动物生殖系统发育影响及分子机制</w:t>
      </w:r>
    </w:p>
    <w:p w:rsidR="0060379C" w:rsidRDefault="005B64A3">
      <w:pPr>
        <w:rPr>
          <w:rFonts w:ascii="楷体" w:eastAsia="楷体" w:hAnsi="楷体"/>
          <w:sz w:val="30"/>
          <w:szCs w:val="30"/>
        </w:rPr>
      </w:pPr>
      <w:r>
        <w:rPr>
          <w:rFonts w:ascii="楷体" w:eastAsia="楷体" w:hAnsi="楷体" w:hint="eastAsia"/>
          <w:sz w:val="30"/>
          <w:szCs w:val="30"/>
        </w:rPr>
        <w:t xml:space="preserve">3. </w:t>
      </w:r>
      <w:r>
        <w:rPr>
          <w:rFonts w:ascii="楷体" w:eastAsia="楷体" w:hAnsi="楷体" w:hint="eastAsia"/>
          <w:sz w:val="30"/>
          <w:szCs w:val="30"/>
        </w:rPr>
        <w:t>环境污染物对哺乳动物胚胎发育的影响</w:t>
      </w:r>
    </w:p>
    <w:p w:rsidR="0060379C" w:rsidRDefault="005B64A3">
      <w:pPr>
        <w:rPr>
          <w:rFonts w:ascii="楷体" w:eastAsia="楷体" w:hAnsi="楷体"/>
          <w:sz w:val="30"/>
          <w:szCs w:val="30"/>
        </w:rPr>
      </w:pPr>
      <w:r>
        <w:rPr>
          <w:rFonts w:ascii="楷体" w:eastAsia="楷体" w:hAnsi="楷体" w:hint="eastAsia"/>
          <w:sz w:val="30"/>
          <w:szCs w:val="30"/>
        </w:rPr>
        <w:t xml:space="preserve">4. </w:t>
      </w:r>
      <w:r>
        <w:rPr>
          <w:rFonts w:ascii="楷体" w:eastAsia="楷体" w:hAnsi="楷体" w:hint="eastAsia"/>
          <w:sz w:val="30"/>
          <w:szCs w:val="30"/>
        </w:rPr>
        <w:t>安徽白山羊</w:t>
      </w:r>
      <w:proofErr w:type="gramStart"/>
      <w:r>
        <w:rPr>
          <w:rFonts w:ascii="楷体" w:eastAsia="楷体" w:hAnsi="楷体" w:hint="eastAsia"/>
          <w:sz w:val="30"/>
          <w:szCs w:val="30"/>
        </w:rPr>
        <w:t>早期性控技术</w:t>
      </w:r>
      <w:proofErr w:type="gramEnd"/>
      <w:r>
        <w:rPr>
          <w:rFonts w:ascii="楷体" w:eastAsia="楷体" w:hAnsi="楷体" w:hint="eastAsia"/>
          <w:sz w:val="30"/>
          <w:szCs w:val="30"/>
        </w:rPr>
        <w:t>的分子机理</w:t>
      </w:r>
    </w:p>
    <w:p w:rsidR="0060379C" w:rsidRDefault="0060379C">
      <w:pPr>
        <w:ind w:firstLineChars="200" w:firstLine="600"/>
        <w:rPr>
          <w:rFonts w:ascii="楷体" w:eastAsia="楷体" w:hAnsi="楷体"/>
          <w:sz w:val="30"/>
          <w:szCs w:val="30"/>
        </w:rPr>
      </w:pPr>
    </w:p>
    <w:p w:rsidR="0060379C" w:rsidRDefault="005B64A3">
      <w:pPr>
        <w:jc w:val="center"/>
        <w:rPr>
          <w:rFonts w:ascii="楷体" w:eastAsia="楷体" w:hAnsi="楷体"/>
          <w:b/>
          <w:sz w:val="30"/>
          <w:szCs w:val="30"/>
        </w:rPr>
      </w:pPr>
      <w:r>
        <w:rPr>
          <w:rFonts w:ascii="楷体" w:eastAsia="楷体" w:hAnsi="楷体" w:hint="eastAsia"/>
          <w:b/>
          <w:sz w:val="30"/>
          <w:szCs w:val="30"/>
        </w:rPr>
        <w:t>生物质转化与污染防控安徽省高校工程技术研究中心</w:t>
      </w:r>
    </w:p>
    <w:p w:rsidR="0060379C" w:rsidRDefault="005B64A3">
      <w:pPr>
        <w:jc w:val="center"/>
        <w:rPr>
          <w:rFonts w:ascii="楷体" w:eastAsia="楷体" w:hAnsi="楷体"/>
          <w:b/>
          <w:sz w:val="30"/>
          <w:szCs w:val="30"/>
        </w:rPr>
      </w:pPr>
      <w:r>
        <w:rPr>
          <w:rFonts w:ascii="楷体" w:eastAsia="楷体" w:hAnsi="楷体" w:hint="eastAsia"/>
          <w:b/>
          <w:sz w:val="30"/>
          <w:szCs w:val="30"/>
        </w:rPr>
        <w:t>2020</w:t>
      </w:r>
      <w:r>
        <w:rPr>
          <w:rFonts w:ascii="楷体" w:eastAsia="楷体" w:hAnsi="楷体" w:hint="eastAsia"/>
          <w:b/>
          <w:sz w:val="30"/>
          <w:szCs w:val="30"/>
        </w:rPr>
        <w:t>年项目指南</w:t>
      </w:r>
    </w:p>
    <w:p w:rsidR="00A52A25" w:rsidRPr="00A52A25" w:rsidRDefault="00A52A25" w:rsidP="00A52A25">
      <w:pPr>
        <w:ind w:firstLineChars="200" w:firstLine="600"/>
        <w:rPr>
          <w:rFonts w:ascii="楷体" w:eastAsia="楷体" w:hAnsi="楷体" w:hint="eastAsia"/>
          <w:sz w:val="30"/>
          <w:szCs w:val="30"/>
        </w:rPr>
      </w:pPr>
      <w:r w:rsidRPr="00A52A25">
        <w:rPr>
          <w:rFonts w:ascii="楷体" w:eastAsia="楷体" w:hAnsi="楷体" w:hint="eastAsia"/>
          <w:sz w:val="30"/>
          <w:szCs w:val="30"/>
        </w:rPr>
        <w:t>1</w:t>
      </w:r>
      <w:r>
        <w:rPr>
          <w:rFonts w:ascii="楷体" w:eastAsia="楷体" w:hAnsi="楷体" w:hint="eastAsia"/>
          <w:sz w:val="30"/>
          <w:szCs w:val="30"/>
        </w:rPr>
        <w:t>.</w:t>
      </w:r>
      <w:r w:rsidRPr="00A52A25">
        <w:rPr>
          <w:rFonts w:ascii="楷体" w:eastAsia="楷体" w:hAnsi="楷体" w:hint="eastAsia"/>
          <w:sz w:val="30"/>
          <w:szCs w:val="30"/>
        </w:rPr>
        <w:t>农作物秸秆及农林废弃物制备生物质有机肥</w:t>
      </w:r>
    </w:p>
    <w:p w:rsidR="00A52A25" w:rsidRPr="00A52A25" w:rsidRDefault="00A52A25" w:rsidP="00A52A25">
      <w:pPr>
        <w:ind w:firstLineChars="200" w:firstLine="600"/>
        <w:rPr>
          <w:rFonts w:ascii="楷体" w:eastAsia="楷体" w:hAnsi="楷体" w:hint="eastAsia"/>
          <w:sz w:val="30"/>
          <w:szCs w:val="30"/>
        </w:rPr>
      </w:pPr>
      <w:r w:rsidRPr="00A52A25">
        <w:rPr>
          <w:rFonts w:ascii="楷体" w:eastAsia="楷体" w:hAnsi="楷体" w:hint="eastAsia"/>
          <w:sz w:val="30"/>
          <w:szCs w:val="30"/>
        </w:rPr>
        <w:t>2</w:t>
      </w:r>
      <w:r>
        <w:rPr>
          <w:rFonts w:ascii="楷体" w:eastAsia="楷体" w:hAnsi="楷体" w:hint="eastAsia"/>
          <w:sz w:val="30"/>
          <w:szCs w:val="30"/>
        </w:rPr>
        <w:t>.</w:t>
      </w:r>
      <w:r w:rsidRPr="00A52A25">
        <w:rPr>
          <w:rFonts w:ascii="楷体" w:eastAsia="楷体" w:hAnsi="楷体" w:hint="eastAsia"/>
          <w:sz w:val="30"/>
          <w:szCs w:val="30"/>
        </w:rPr>
        <w:t>高性能生物质碳纤维的制备</w:t>
      </w:r>
    </w:p>
    <w:p w:rsidR="00A52A25" w:rsidRPr="00A52A25" w:rsidRDefault="00A52A25" w:rsidP="00A52A25">
      <w:pPr>
        <w:ind w:firstLineChars="200" w:firstLine="600"/>
        <w:rPr>
          <w:rFonts w:ascii="楷体" w:eastAsia="楷体" w:hAnsi="楷体" w:hint="eastAsia"/>
          <w:sz w:val="30"/>
          <w:szCs w:val="30"/>
        </w:rPr>
      </w:pPr>
      <w:r w:rsidRPr="00A52A25">
        <w:rPr>
          <w:rFonts w:ascii="楷体" w:eastAsia="楷体" w:hAnsi="楷体" w:hint="eastAsia"/>
          <w:sz w:val="30"/>
          <w:szCs w:val="30"/>
        </w:rPr>
        <w:t>3</w:t>
      </w:r>
      <w:r>
        <w:rPr>
          <w:rFonts w:ascii="楷体" w:eastAsia="楷体" w:hAnsi="楷体" w:hint="eastAsia"/>
          <w:sz w:val="30"/>
          <w:szCs w:val="30"/>
        </w:rPr>
        <w:t>.</w:t>
      </w:r>
      <w:r w:rsidRPr="00A52A25">
        <w:rPr>
          <w:rFonts w:ascii="楷体" w:eastAsia="楷体" w:hAnsi="楷体" w:hint="eastAsia"/>
          <w:sz w:val="30"/>
          <w:szCs w:val="30"/>
        </w:rPr>
        <w:t>纤维素、半纤维素和</w:t>
      </w:r>
      <w:proofErr w:type="gramStart"/>
      <w:r w:rsidRPr="00A52A25">
        <w:rPr>
          <w:rFonts w:ascii="楷体" w:eastAsia="楷体" w:hAnsi="楷体" w:hint="eastAsia"/>
          <w:sz w:val="30"/>
          <w:szCs w:val="30"/>
        </w:rPr>
        <w:t>木质素三素高效</w:t>
      </w:r>
      <w:proofErr w:type="gramEnd"/>
      <w:r w:rsidRPr="00A52A25">
        <w:rPr>
          <w:rFonts w:ascii="楷体" w:eastAsia="楷体" w:hAnsi="楷体" w:hint="eastAsia"/>
          <w:sz w:val="30"/>
          <w:szCs w:val="30"/>
        </w:rPr>
        <w:t>分离</w:t>
      </w:r>
    </w:p>
    <w:p w:rsidR="00A52A25" w:rsidRPr="00A52A25" w:rsidRDefault="00A52A25" w:rsidP="00A52A25">
      <w:pPr>
        <w:ind w:firstLineChars="200" w:firstLine="600"/>
        <w:rPr>
          <w:rFonts w:ascii="楷体" w:eastAsia="楷体" w:hAnsi="楷体" w:hint="eastAsia"/>
          <w:sz w:val="30"/>
          <w:szCs w:val="30"/>
        </w:rPr>
      </w:pPr>
      <w:r w:rsidRPr="00A52A25">
        <w:rPr>
          <w:rFonts w:ascii="楷体" w:eastAsia="楷体" w:hAnsi="楷体" w:hint="eastAsia"/>
          <w:sz w:val="30"/>
          <w:szCs w:val="30"/>
        </w:rPr>
        <w:t>4</w:t>
      </w:r>
      <w:r>
        <w:rPr>
          <w:rFonts w:ascii="楷体" w:eastAsia="楷体" w:hAnsi="楷体" w:hint="eastAsia"/>
          <w:sz w:val="30"/>
          <w:szCs w:val="30"/>
        </w:rPr>
        <w:t>.</w:t>
      </w:r>
      <w:proofErr w:type="gramStart"/>
      <w:r w:rsidRPr="00A52A25">
        <w:rPr>
          <w:rFonts w:ascii="楷体" w:eastAsia="楷体" w:hAnsi="楷体" w:hint="eastAsia"/>
          <w:sz w:val="30"/>
          <w:szCs w:val="30"/>
        </w:rPr>
        <w:t>生物质三素高效</w:t>
      </w:r>
      <w:proofErr w:type="gramEnd"/>
      <w:r w:rsidRPr="00A52A25">
        <w:rPr>
          <w:rFonts w:ascii="楷体" w:eastAsia="楷体" w:hAnsi="楷体" w:hint="eastAsia"/>
          <w:sz w:val="30"/>
          <w:szCs w:val="30"/>
        </w:rPr>
        <w:t>降解</w:t>
      </w:r>
    </w:p>
    <w:p w:rsidR="00A52A25" w:rsidRPr="00A52A25" w:rsidRDefault="00A52A25" w:rsidP="00A52A25">
      <w:pPr>
        <w:ind w:firstLineChars="200" w:firstLine="600"/>
        <w:rPr>
          <w:rFonts w:ascii="楷体" w:eastAsia="楷体" w:hAnsi="楷体" w:hint="eastAsia"/>
          <w:sz w:val="30"/>
          <w:szCs w:val="30"/>
        </w:rPr>
      </w:pPr>
      <w:r w:rsidRPr="00A52A25">
        <w:rPr>
          <w:rFonts w:ascii="楷体" w:eastAsia="楷体" w:hAnsi="楷体" w:hint="eastAsia"/>
          <w:sz w:val="30"/>
          <w:szCs w:val="30"/>
        </w:rPr>
        <w:t>5</w:t>
      </w:r>
      <w:r>
        <w:rPr>
          <w:rFonts w:ascii="楷体" w:eastAsia="楷体" w:hAnsi="楷体" w:hint="eastAsia"/>
          <w:sz w:val="30"/>
          <w:szCs w:val="30"/>
        </w:rPr>
        <w:t>.</w:t>
      </w:r>
      <w:r w:rsidRPr="00A52A25">
        <w:rPr>
          <w:rFonts w:ascii="楷体" w:eastAsia="楷体" w:hAnsi="楷体" w:hint="eastAsia"/>
          <w:sz w:val="30"/>
          <w:szCs w:val="30"/>
        </w:rPr>
        <w:t>环境固体废弃物持久性污染</w:t>
      </w:r>
      <w:bookmarkStart w:id="1" w:name="_GoBack"/>
      <w:bookmarkEnd w:id="1"/>
      <w:r w:rsidRPr="00A52A25">
        <w:rPr>
          <w:rFonts w:ascii="楷体" w:eastAsia="楷体" w:hAnsi="楷体" w:hint="eastAsia"/>
          <w:sz w:val="30"/>
          <w:szCs w:val="30"/>
        </w:rPr>
        <w:t>物降解</w:t>
      </w:r>
    </w:p>
    <w:p w:rsidR="00A52A25" w:rsidRPr="00A52A25" w:rsidRDefault="00A52A25" w:rsidP="00A52A25">
      <w:pPr>
        <w:ind w:firstLineChars="200" w:firstLine="600"/>
        <w:rPr>
          <w:rFonts w:ascii="楷体" w:eastAsia="楷体" w:hAnsi="楷体" w:hint="eastAsia"/>
          <w:sz w:val="30"/>
          <w:szCs w:val="30"/>
        </w:rPr>
      </w:pPr>
      <w:r w:rsidRPr="00A52A25">
        <w:rPr>
          <w:rFonts w:ascii="楷体" w:eastAsia="楷体" w:hAnsi="楷体" w:hint="eastAsia"/>
          <w:sz w:val="30"/>
          <w:szCs w:val="30"/>
        </w:rPr>
        <w:t>6</w:t>
      </w:r>
      <w:r>
        <w:rPr>
          <w:rFonts w:ascii="楷体" w:eastAsia="楷体" w:hAnsi="楷体" w:hint="eastAsia"/>
          <w:sz w:val="30"/>
          <w:szCs w:val="30"/>
        </w:rPr>
        <w:t>.</w:t>
      </w:r>
      <w:r w:rsidRPr="00A52A25">
        <w:rPr>
          <w:rFonts w:ascii="楷体" w:eastAsia="楷体" w:hAnsi="楷体" w:hint="eastAsia"/>
          <w:sz w:val="30"/>
          <w:szCs w:val="30"/>
        </w:rPr>
        <w:t>生物质转化纳米材料及其抗肿瘤性能研究</w:t>
      </w:r>
    </w:p>
    <w:p w:rsidR="00A52A25" w:rsidRPr="00A52A25" w:rsidRDefault="00A52A25" w:rsidP="00A52A25">
      <w:pPr>
        <w:ind w:firstLineChars="200" w:firstLine="600"/>
        <w:rPr>
          <w:rFonts w:ascii="楷体" w:eastAsia="楷体" w:hAnsi="楷体" w:hint="eastAsia"/>
          <w:sz w:val="30"/>
          <w:szCs w:val="30"/>
        </w:rPr>
      </w:pPr>
      <w:r w:rsidRPr="00A52A25">
        <w:rPr>
          <w:rFonts w:ascii="楷体" w:eastAsia="楷体" w:hAnsi="楷体" w:hint="eastAsia"/>
          <w:sz w:val="30"/>
          <w:szCs w:val="30"/>
        </w:rPr>
        <w:t>7</w:t>
      </w:r>
      <w:r>
        <w:rPr>
          <w:rFonts w:ascii="楷体" w:eastAsia="楷体" w:hAnsi="楷体" w:hint="eastAsia"/>
          <w:sz w:val="30"/>
          <w:szCs w:val="30"/>
        </w:rPr>
        <w:t>.</w:t>
      </w:r>
      <w:r w:rsidRPr="00A52A25">
        <w:rPr>
          <w:rFonts w:ascii="楷体" w:eastAsia="楷体" w:hAnsi="楷体" w:hint="eastAsia"/>
          <w:sz w:val="30"/>
          <w:szCs w:val="30"/>
        </w:rPr>
        <w:t>非贵金属条件下转化生物质为高附加值产品</w:t>
      </w:r>
    </w:p>
    <w:p w:rsidR="0060379C" w:rsidRDefault="00A52A25" w:rsidP="00A52A25">
      <w:pPr>
        <w:ind w:firstLineChars="200" w:firstLine="600"/>
        <w:rPr>
          <w:rFonts w:ascii="楷体" w:eastAsia="楷体" w:hAnsi="楷体" w:hint="eastAsia"/>
          <w:sz w:val="30"/>
          <w:szCs w:val="30"/>
        </w:rPr>
      </w:pPr>
      <w:r w:rsidRPr="00A52A25">
        <w:rPr>
          <w:rFonts w:ascii="楷体" w:eastAsia="楷体" w:hAnsi="楷体" w:hint="eastAsia"/>
          <w:sz w:val="30"/>
          <w:szCs w:val="30"/>
        </w:rPr>
        <w:t>8</w:t>
      </w:r>
      <w:r>
        <w:rPr>
          <w:rFonts w:ascii="楷体" w:eastAsia="楷体" w:hAnsi="楷体" w:hint="eastAsia"/>
          <w:sz w:val="30"/>
          <w:szCs w:val="30"/>
        </w:rPr>
        <w:t>.</w:t>
      </w:r>
      <w:r w:rsidRPr="00A52A25">
        <w:rPr>
          <w:rFonts w:ascii="楷体" w:eastAsia="楷体" w:hAnsi="楷体" w:hint="eastAsia"/>
          <w:sz w:val="30"/>
          <w:szCs w:val="30"/>
        </w:rPr>
        <w:t>超细纤维束丝材料的制备及其功能化</w:t>
      </w:r>
    </w:p>
    <w:p w:rsidR="00A52A25" w:rsidRPr="00A52A25" w:rsidRDefault="00A52A25" w:rsidP="00A52A25">
      <w:pPr>
        <w:ind w:firstLineChars="200" w:firstLine="600"/>
        <w:rPr>
          <w:rFonts w:ascii="楷体" w:eastAsia="楷体" w:hAnsi="楷体"/>
          <w:sz w:val="30"/>
          <w:szCs w:val="30"/>
        </w:rPr>
      </w:pPr>
    </w:p>
    <w:p w:rsidR="0060379C" w:rsidRDefault="005B64A3">
      <w:pPr>
        <w:jc w:val="center"/>
        <w:rPr>
          <w:rFonts w:ascii="楷体" w:eastAsia="楷体" w:hAnsi="楷体"/>
          <w:b/>
          <w:sz w:val="30"/>
          <w:szCs w:val="30"/>
        </w:rPr>
      </w:pPr>
      <w:r>
        <w:rPr>
          <w:rFonts w:ascii="楷体" w:eastAsia="楷体" w:hAnsi="楷体" w:hint="eastAsia"/>
          <w:b/>
          <w:sz w:val="30"/>
          <w:szCs w:val="30"/>
        </w:rPr>
        <w:t>抗衰老中草药安徽省</w:t>
      </w:r>
      <w:r>
        <w:rPr>
          <w:rFonts w:ascii="楷体" w:eastAsia="楷体" w:hAnsi="楷体" w:hint="eastAsia"/>
          <w:b/>
          <w:sz w:val="30"/>
          <w:szCs w:val="30"/>
        </w:rPr>
        <w:t>高校</w:t>
      </w:r>
      <w:r>
        <w:rPr>
          <w:rFonts w:ascii="楷体" w:eastAsia="楷体" w:hAnsi="楷体" w:hint="eastAsia"/>
          <w:b/>
          <w:sz w:val="30"/>
          <w:szCs w:val="30"/>
        </w:rPr>
        <w:t>工程技术研究中心</w:t>
      </w:r>
      <w:r>
        <w:rPr>
          <w:rFonts w:ascii="楷体" w:eastAsia="楷体" w:hAnsi="楷体" w:hint="eastAsia"/>
          <w:b/>
          <w:sz w:val="30"/>
          <w:szCs w:val="30"/>
        </w:rPr>
        <w:t>2020</w:t>
      </w:r>
      <w:r>
        <w:rPr>
          <w:rFonts w:ascii="楷体" w:eastAsia="楷体" w:hAnsi="楷体" w:hint="eastAsia"/>
          <w:b/>
          <w:sz w:val="30"/>
          <w:szCs w:val="30"/>
        </w:rPr>
        <w:t>年项目指南</w:t>
      </w:r>
    </w:p>
    <w:p w:rsidR="0060379C" w:rsidRDefault="005B64A3">
      <w:pPr>
        <w:rPr>
          <w:rFonts w:ascii="楷体" w:eastAsia="楷体" w:hAnsi="楷体"/>
          <w:sz w:val="30"/>
          <w:szCs w:val="30"/>
        </w:rPr>
      </w:pPr>
      <w:r>
        <w:rPr>
          <w:rFonts w:ascii="楷体" w:eastAsia="楷体" w:hAnsi="楷体" w:hint="eastAsia"/>
          <w:sz w:val="30"/>
          <w:szCs w:val="30"/>
        </w:rPr>
        <w:t xml:space="preserve">1. </w:t>
      </w:r>
      <w:r>
        <w:rPr>
          <w:rFonts w:ascii="楷体" w:eastAsia="楷体" w:hAnsi="楷体" w:hint="eastAsia"/>
          <w:sz w:val="30"/>
          <w:szCs w:val="30"/>
        </w:rPr>
        <w:t>果蔬采后贮藏、加工与综合利用</w:t>
      </w:r>
    </w:p>
    <w:p w:rsidR="0060379C" w:rsidRDefault="005B64A3">
      <w:pPr>
        <w:rPr>
          <w:rFonts w:ascii="楷体" w:eastAsia="楷体" w:hAnsi="楷体"/>
          <w:sz w:val="30"/>
          <w:szCs w:val="30"/>
        </w:rPr>
      </w:pPr>
      <w:r>
        <w:rPr>
          <w:rFonts w:ascii="楷体" w:eastAsia="楷体" w:hAnsi="楷体" w:hint="eastAsia"/>
          <w:sz w:val="30"/>
          <w:szCs w:val="30"/>
        </w:rPr>
        <w:t xml:space="preserve">2. </w:t>
      </w:r>
      <w:r>
        <w:rPr>
          <w:rFonts w:ascii="楷体" w:eastAsia="楷体" w:hAnsi="楷体" w:hint="eastAsia"/>
          <w:sz w:val="30"/>
          <w:szCs w:val="30"/>
        </w:rPr>
        <w:t>香椿胁迫抗性及解毒作用机制研究</w:t>
      </w:r>
    </w:p>
    <w:p w:rsidR="0060379C" w:rsidRDefault="005B64A3">
      <w:pPr>
        <w:rPr>
          <w:rFonts w:ascii="楷体" w:eastAsia="楷体" w:hAnsi="楷体"/>
          <w:sz w:val="30"/>
          <w:szCs w:val="30"/>
        </w:rPr>
      </w:pPr>
      <w:r>
        <w:rPr>
          <w:rFonts w:ascii="楷体" w:eastAsia="楷体" w:hAnsi="楷体" w:hint="eastAsia"/>
          <w:sz w:val="30"/>
          <w:szCs w:val="30"/>
        </w:rPr>
        <w:t xml:space="preserve">3. </w:t>
      </w:r>
      <w:r>
        <w:rPr>
          <w:rFonts w:ascii="楷体" w:eastAsia="楷体" w:hAnsi="楷体" w:hint="eastAsia"/>
          <w:sz w:val="30"/>
          <w:szCs w:val="30"/>
        </w:rPr>
        <w:t>植物糖代谢相关基因功能研究</w:t>
      </w:r>
      <w:r>
        <w:rPr>
          <w:rFonts w:ascii="楷体" w:eastAsia="楷体" w:hAnsi="楷体" w:hint="eastAsia"/>
          <w:sz w:val="30"/>
          <w:szCs w:val="30"/>
        </w:rPr>
        <w:t xml:space="preserve"> </w:t>
      </w:r>
    </w:p>
    <w:p w:rsidR="0060379C" w:rsidRDefault="005B64A3">
      <w:pPr>
        <w:rPr>
          <w:rFonts w:ascii="楷体" w:eastAsia="楷体" w:hAnsi="楷体"/>
          <w:sz w:val="30"/>
          <w:szCs w:val="30"/>
        </w:rPr>
      </w:pPr>
      <w:r>
        <w:rPr>
          <w:rFonts w:ascii="楷体" w:eastAsia="楷体" w:hAnsi="楷体" w:hint="eastAsia"/>
          <w:sz w:val="30"/>
          <w:szCs w:val="30"/>
        </w:rPr>
        <w:lastRenderedPageBreak/>
        <w:t xml:space="preserve">4. </w:t>
      </w:r>
      <w:r>
        <w:rPr>
          <w:rFonts w:ascii="楷体" w:eastAsia="楷体" w:hAnsi="楷体" w:hint="eastAsia"/>
          <w:sz w:val="30"/>
          <w:szCs w:val="30"/>
        </w:rPr>
        <w:t>香椿提取物的降糖、血管保护效应及分子机制研究</w:t>
      </w:r>
    </w:p>
    <w:p w:rsidR="0060379C" w:rsidRDefault="0060379C">
      <w:pPr>
        <w:rPr>
          <w:rFonts w:ascii="楷体" w:eastAsia="楷体" w:hAnsi="楷体"/>
          <w:sz w:val="30"/>
          <w:szCs w:val="30"/>
        </w:rPr>
      </w:pPr>
    </w:p>
    <w:p w:rsidR="0060379C" w:rsidRDefault="0060379C">
      <w:pPr>
        <w:jc w:val="center"/>
        <w:rPr>
          <w:rFonts w:ascii="楷体" w:eastAsia="楷体" w:hAnsi="楷体"/>
          <w:b/>
          <w:sz w:val="30"/>
          <w:szCs w:val="30"/>
        </w:rPr>
      </w:pPr>
    </w:p>
    <w:p w:rsidR="0060379C" w:rsidRDefault="005B64A3">
      <w:pPr>
        <w:jc w:val="center"/>
        <w:rPr>
          <w:rFonts w:ascii="楷体" w:eastAsia="楷体" w:hAnsi="楷体"/>
          <w:b/>
          <w:sz w:val="30"/>
          <w:szCs w:val="30"/>
        </w:rPr>
      </w:pPr>
      <w:r>
        <w:rPr>
          <w:rFonts w:ascii="楷体" w:eastAsia="楷体" w:hAnsi="楷体" w:hint="eastAsia"/>
          <w:b/>
          <w:sz w:val="30"/>
          <w:szCs w:val="30"/>
        </w:rPr>
        <w:t>信息功能材料结构与器件安徽省高校重点实验室</w:t>
      </w:r>
    </w:p>
    <w:p w:rsidR="0060379C" w:rsidRDefault="005B64A3">
      <w:pPr>
        <w:jc w:val="center"/>
        <w:rPr>
          <w:rFonts w:ascii="楷体" w:eastAsia="楷体" w:hAnsi="楷体"/>
          <w:b/>
          <w:sz w:val="30"/>
          <w:szCs w:val="30"/>
        </w:rPr>
      </w:pPr>
      <w:r>
        <w:rPr>
          <w:rFonts w:ascii="楷体" w:eastAsia="楷体" w:hAnsi="楷体" w:hint="eastAsia"/>
          <w:b/>
          <w:sz w:val="30"/>
          <w:szCs w:val="30"/>
        </w:rPr>
        <w:t>2020</w:t>
      </w:r>
      <w:r>
        <w:rPr>
          <w:rFonts w:ascii="楷体" w:eastAsia="楷体" w:hAnsi="楷体" w:hint="eastAsia"/>
          <w:b/>
          <w:sz w:val="30"/>
          <w:szCs w:val="30"/>
        </w:rPr>
        <w:t>年项目指南</w:t>
      </w:r>
    </w:p>
    <w:p w:rsidR="0060379C" w:rsidRDefault="005B64A3">
      <w:pPr>
        <w:rPr>
          <w:rFonts w:ascii="楷体" w:eastAsia="楷体" w:hAnsi="楷体"/>
          <w:sz w:val="30"/>
          <w:szCs w:val="30"/>
        </w:rPr>
      </w:pPr>
      <w:r>
        <w:rPr>
          <w:rFonts w:ascii="楷体" w:eastAsia="楷体" w:hAnsi="楷体" w:hint="eastAsia"/>
          <w:sz w:val="30"/>
          <w:szCs w:val="30"/>
        </w:rPr>
        <w:t>1.</w:t>
      </w:r>
      <w:r>
        <w:rPr>
          <w:rFonts w:ascii="楷体" w:eastAsia="楷体" w:hAnsi="楷体" w:hint="eastAsia"/>
          <w:sz w:val="30"/>
          <w:szCs w:val="30"/>
        </w:rPr>
        <w:t>基于信息功能材料（如：光</w:t>
      </w:r>
      <w:r>
        <w:rPr>
          <w:rFonts w:ascii="楷体" w:eastAsia="楷体" w:hAnsi="楷体" w:hint="eastAsia"/>
          <w:sz w:val="30"/>
          <w:szCs w:val="30"/>
        </w:rPr>
        <w:t>-</w:t>
      </w:r>
      <w:r>
        <w:rPr>
          <w:rFonts w:ascii="楷体" w:eastAsia="楷体" w:hAnsi="楷体" w:hint="eastAsia"/>
          <w:sz w:val="30"/>
          <w:szCs w:val="30"/>
        </w:rPr>
        <w:t>机</w:t>
      </w:r>
      <w:r>
        <w:rPr>
          <w:rFonts w:ascii="楷体" w:eastAsia="楷体" w:hAnsi="楷体" w:hint="eastAsia"/>
          <w:sz w:val="30"/>
          <w:szCs w:val="30"/>
        </w:rPr>
        <w:t>-</w:t>
      </w:r>
      <w:r>
        <w:rPr>
          <w:rFonts w:ascii="楷体" w:eastAsia="楷体" w:hAnsi="楷体" w:hint="eastAsia"/>
          <w:sz w:val="30"/>
          <w:szCs w:val="30"/>
        </w:rPr>
        <w:t>电功能转换材料、磁性材料、二维材料、超构材料、光伏材料、光催化材料等）的设计、制备、性能和应用研究。</w:t>
      </w:r>
    </w:p>
    <w:p w:rsidR="0060379C" w:rsidRDefault="005B64A3">
      <w:pPr>
        <w:rPr>
          <w:rFonts w:ascii="楷体" w:eastAsia="楷体" w:hAnsi="楷体"/>
          <w:sz w:val="30"/>
          <w:szCs w:val="30"/>
        </w:rPr>
      </w:pPr>
      <w:r>
        <w:rPr>
          <w:rFonts w:ascii="楷体" w:eastAsia="楷体" w:hAnsi="楷体" w:hint="eastAsia"/>
          <w:sz w:val="30"/>
          <w:szCs w:val="30"/>
        </w:rPr>
        <w:t>2.</w:t>
      </w:r>
      <w:r>
        <w:rPr>
          <w:rFonts w:ascii="楷体" w:eastAsia="楷体" w:hAnsi="楷体" w:hint="eastAsia"/>
          <w:sz w:val="30"/>
          <w:szCs w:val="30"/>
        </w:rPr>
        <w:t>量子信息中的量子相干、量子相变、量子能量转移等方面的研究。</w:t>
      </w:r>
    </w:p>
    <w:p w:rsidR="0060379C" w:rsidRDefault="005B64A3">
      <w:pPr>
        <w:rPr>
          <w:rFonts w:ascii="楷体" w:eastAsia="楷体" w:hAnsi="楷体"/>
          <w:sz w:val="30"/>
          <w:szCs w:val="30"/>
        </w:rPr>
      </w:pPr>
      <w:r>
        <w:rPr>
          <w:rFonts w:ascii="楷体" w:eastAsia="楷体" w:hAnsi="楷体" w:hint="eastAsia"/>
          <w:sz w:val="30"/>
          <w:szCs w:val="30"/>
        </w:rPr>
        <w:t>3.</w:t>
      </w:r>
      <w:r>
        <w:rPr>
          <w:rFonts w:ascii="楷体" w:eastAsia="楷体" w:hAnsi="楷体" w:hint="eastAsia"/>
          <w:sz w:val="30"/>
          <w:szCs w:val="30"/>
        </w:rPr>
        <w:t>应用于通信、电子信息等方面的新功能材料和器件研究</w:t>
      </w:r>
    </w:p>
    <w:sectPr w:rsidR="006037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4A3" w:rsidRDefault="005B64A3" w:rsidP="00A52A25">
      <w:r>
        <w:separator/>
      </w:r>
    </w:p>
  </w:endnote>
  <w:endnote w:type="continuationSeparator" w:id="0">
    <w:p w:rsidR="005B64A3" w:rsidRDefault="005B64A3" w:rsidP="00A5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4A3" w:rsidRDefault="005B64A3" w:rsidP="00A52A25">
      <w:r>
        <w:separator/>
      </w:r>
    </w:p>
  </w:footnote>
  <w:footnote w:type="continuationSeparator" w:id="0">
    <w:p w:rsidR="005B64A3" w:rsidRDefault="005B64A3" w:rsidP="00A52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3073"/>
    <w:multiLevelType w:val="multilevel"/>
    <w:tmpl w:val="083330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F9"/>
    <w:rsid w:val="001A2982"/>
    <w:rsid w:val="001D1C6E"/>
    <w:rsid w:val="00390CF9"/>
    <w:rsid w:val="00395FB2"/>
    <w:rsid w:val="00400FF5"/>
    <w:rsid w:val="0043302F"/>
    <w:rsid w:val="00441A87"/>
    <w:rsid w:val="00473A8F"/>
    <w:rsid w:val="00540BF4"/>
    <w:rsid w:val="00586175"/>
    <w:rsid w:val="005B2B2B"/>
    <w:rsid w:val="005B64A3"/>
    <w:rsid w:val="005F0921"/>
    <w:rsid w:val="0060379C"/>
    <w:rsid w:val="00635320"/>
    <w:rsid w:val="00710637"/>
    <w:rsid w:val="00733D41"/>
    <w:rsid w:val="00787524"/>
    <w:rsid w:val="0079305E"/>
    <w:rsid w:val="007F27D4"/>
    <w:rsid w:val="00852848"/>
    <w:rsid w:val="00A52A25"/>
    <w:rsid w:val="00AD461F"/>
    <w:rsid w:val="00B000CD"/>
    <w:rsid w:val="00BD6621"/>
    <w:rsid w:val="00C255EC"/>
    <w:rsid w:val="00C33136"/>
    <w:rsid w:val="00C73DA7"/>
    <w:rsid w:val="00C74511"/>
    <w:rsid w:val="00CA6799"/>
    <w:rsid w:val="00CF3717"/>
    <w:rsid w:val="00D7518D"/>
    <w:rsid w:val="00E307DA"/>
    <w:rsid w:val="00E50820"/>
    <w:rsid w:val="00ED5A7A"/>
    <w:rsid w:val="00F759B9"/>
    <w:rsid w:val="1CF6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265</Words>
  <Characters>1511</Characters>
  <Application>Microsoft Office Word</Application>
  <DocSecurity>0</DocSecurity>
  <Lines>12</Lines>
  <Paragraphs>3</Paragraphs>
  <ScaleCrop>false</ScaleCrop>
  <Company>P R C</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郑忠文</cp:lastModifiedBy>
  <cp:revision>28</cp:revision>
  <dcterms:created xsi:type="dcterms:W3CDTF">2020-09-24T09:45:00Z</dcterms:created>
  <dcterms:modified xsi:type="dcterms:W3CDTF">2020-09-27T02:43:00Z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